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9" w:rsidRPr="00BB4689" w:rsidRDefault="00BB4689" w:rsidP="00BB4689">
      <w:pPr>
        <w:ind w:right="2"/>
        <w:jc w:val="right"/>
        <w:rPr>
          <w:b/>
          <w:bCs/>
          <w:sz w:val="20"/>
          <w:szCs w:val="20"/>
        </w:rPr>
      </w:pPr>
      <w:r w:rsidRPr="00BB4689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32</w:t>
      </w:r>
      <w:r w:rsidRPr="00BB4689">
        <w:rPr>
          <w:b/>
          <w:bCs/>
          <w:sz w:val="20"/>
          <w:szCs w:val="20"/>
        </w:rPr>
        <w:t xml:space="preserve"> к ОПОП-ППССЗ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BB4689" w:rsidRPr="00BB4689" w:rsidRDefault="00BB4689" w:rsidP="00BB468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РАБОЧАЯ ПРОГРАММА УЧЕБНОЙ ДИСЦИПЛИНЫ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4738C3" w:rsidRDefault="00BB4689" w:rsidP="00BB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center"/>
        <w:rPr>
          <w:b/>
          <w:sz w:val="32"/>
          <w:szCs w:val="32"/>
          <w:u w:color="FFFFFF"/>
        </w:rPr>
      </w:pPr>
      <w:r w:rsidRPr="004738C3">
        <w:rPr>
          <w:b/>
          <w:sz w:val="32"/>
          <w:szCs w:val="32"/>
          <w:u w:color="FFFFFF"/>
        </w:rPr>
        <w:t>ОП.08 Информационные технологии в профессиональной деятельности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 xml:space="preserve">для специальности 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  <w:r w:rsidRPr="00BB4689">
        <w:rPr>
          <w:sz w:val="28"/>
          <w:szCs w:val="28"/>
        </w:rPr>
        <w:t>базовая подготовка</w:t>
      </w: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  <w:r w:rsidRPr="00BB4689">
        <w:rPr>
          <w:sz w:val="28"/>
          <w:szCs w:val="28"/>
        </w:rPr>
        <w:t xml:space="preserve"> 2022</w:t>
      </w: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suppressAutoHyphens w:val="0"/>
        <w:spacing w:after="160" w:line="259" w:lineRule="auto"/>
      </w:pPr>
      <w:bookmarkStart w:id="0" w:name="bookmark2"/>
      <w:r w:rsidRPr="00BB4689">
        <w:rPr>
          <w:b/>
          <w:bCs/>
        </w:rPr>
        <w:br w:type="page"/>
      </w:r>
    </w:p>
    <w:p w:rsidR="00BB468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BB4689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BB4689" w:rsidRPr="00BB468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BB4689" w:rsidRPr="00BB4689" w:rsidRDefault="00BB4689" w:rsidP="00BB4689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sz w:val="28"/>
          <w:szCs w:val="28"/>
          <w:u w:color="FFFFFF"/>
        </w:rPr>
        <w:t>СТРУКТУРА И СОДЕРЖАНИЕ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BB4689" w:rsidRPr="00BB4689" w:rsidRDefault="00BB4689" w:rsidP="00BB4689">
      <w:pPr>
        <w:widowControl w:val="0"/>
        <w:shd w:val="clear" w:color="auto" w:fill="FFFFFF"/>
        <w:spacing w:line="360" w:lineRule="auto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BB4689">
        <w:rPr>
          <w:sz w:val="28"/>
          <w:szCs w:val="28"/>
          <w:u w:color="FFFFFF"/>
        </w:rPr>
        <w:t>ПЕРЕЧЕНЬ ИСПОЛЬЗУЕМЫХ МЕТОДОВ ОБУЧЕНИЯ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/>
    <w:p w:rsidR="00BB4689" w:rsidRPr="00BB4689" w:rsidRDefault="00BB4689" w:rsidP="00BB4689"/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Pr="00327784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BB4689" w:rsidRDefault="00BB4689">
      <w:pPr>
        <w:suppressAutoHyphens w:val="0"/>
        <w:spacing w:after="160" w:line="259" w:lineRule="auto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482C63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482C63" w:rsidRPr="00BB4689" w:rsidRDefault="00021D5B" w:rsidP="00D9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D0D0D" w:themeColor="text1" w:themeTint="F2"/>
          <w:sz w:val="20"/>
          <w:szCs w:val="20"/>
        </w:rPr>
      </w:pPr>
      <w:r w:rsidRPr="00BB4689">
        <w:rPr>
          <w:b/>
          <w:color w:val="0D0D0D" w:themeColor="text1" w:themeTint="F2"/>
          <w:sz w:val="28"/>
          <w:szCs w:val="28"/>
        </w:rPr>
        <w:t>«</w:t>
      </w:r>
      <w:r w:rsidR="00D967BA" w:rsidRPr="00BB4689">
        <w:rPr>
          <w:b/>
          <w:color w:val="0D0D0D" w:themeColor="text1" w:themeTint="F2"/>
          <w:sz w:val="28"/>
          <w:szCs w:val="28"/>
        </w:rPr>
        <w:t>Информационные технологии в профессиональной деятельности</w:t>
      </w:r>
      <w:r w:rsidRPr="00BB4689">
        <w:rPr>
          <w:b/>
          <w:color w:val="0D0D0D" w:themeColor="text1" w:themeTint="F2"/>
          <w:sz w:val="28"/>
          <w:szCs w:val="28"/>
        </w:rPr>
        <w:t>»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2B4927" w:rsidRPr="00F1427F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2B4927" w:rsidRPr="000C0113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011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</w:p>
    <w:p w:rsidR="002B4927" w:rsidRPr="000C0113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</w:rPr>
      </w:pPr>
      <w:r w:rsidRPr="000C0113">
        <w:rPr>
          <w:sz w:val="28"/>
          <w:szCs w:val="28"/>
        </w:rPr>
        <w:t xml:space="preserve">08.02.10 Строительство железных дорог, путь и путевое хозяйство </w:t>
      </w:r>
    </w:p>
    <w:p w:rsidR="002B4927" w:rsidRPr="000C0113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C0113">
        <w:rPr>
          <w:b/>
          <w:sz w:val="28"/>
          <w:szCs w:val="28"/>
        </w:rPr>
        <w:t>1.2. Место учебной дисциплины в структуре ППССЗ:</w:t>
      </w:r>
    </w:p>
    <w:p w:rsidR="002B4927" w:rsidRPr="000C0113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0C0113">
        <w:rPr>
          <w:sz w:val="28"/>
          <w:szCs w:val="28"/>
        </w:rPr>
        <w:t xml:space="preserve">дисциплина входит в  </w:t>
      </w:r>
      <w:r>
        <w:rPr>
          <w:sz w:val="28"/>
          <w:szCs w:val="28"/>
        </w:rPr>
        <w:t>профессиональный</w:t>
      </w:r>
      <w:r w:rsidRPr="000C0113">
        <w:rPr>
          <w:sz w:val="28"/>
          <w:szCs w:val="28"/>
        </w:rPr>
        <w:t xml:space="preserve"> цикл</w:t>
      </w:r>
    </w:p>
    <w:p w:rsidR="00482C63" w:rsidRPr="00327784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</w:p>
    <w:p w:rsidR="00482C63" w:rsidRPr="00327784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482C63" w:rsidRPr="00327784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482C63" w:rsidRPr="00525A55" w:rsidRDefault="00BC26E9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D0D0D" w:themeColor="text1" w:themeTint="F2"/>
          <w:sz w:val="28"/>
          <w:szCs w:val="28"/>
        </w:rPr>
      </w:pPr>
      <w:r w:rsidRPr="00525A55">
        <w:rPr>
          <w:color w:val="0D0D0D" w:themeColor="text1" w:themeTint="F2"/>
          <w:sz w:val="28"/>
          <w:szCs w:val="28"/>
        </w:rPr>
        <w:t>использовать изученные прикладные программные средства</w:t>
      </w:r>
    </w:p>
    <w:p w:rsidR="00482C63" w:rsidRPr="00327784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>В результате освоения учебной дисциплины обучающийся должен знать:</w:t>
      </w:r>
    </w:p>
    <w:p w:rsidR="00BC26E9" w:rsidRPr="00327784" w:rsidRDefault="00BC26E9" w:rsidP="002B4927">
      <w:pPr>
        <w:pStyle w:val="Style24"/>
        <w:widowControl/>
        <w:numPr>
          <w:ilvl w:val="0"/>
          <w:numId w:val="3"/>
        </w:numPr>
        <w:tabs>
          <w:tab w:val="left" w:pos="0"/>
          <w:tab w:val="left" w:pos="216"/>
        </w:tabs>
        <w:spacing w:line="24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27784">
        <w:rPr>
          <w:color w:val="0D0D0D" w:themeColor="text1" w:themeTint="F2"/>
          <w:sz w:val="28"/>
          <w:szCs w:val="28"/>
        </w:rPr>
        <w:t>основные понятия автоматизированной обработки информации;</w:t>
      </w:r>
    </w:p>
    <w:p w:rsidR="00BC26E9" w:rsidRPr="00327784" w:rsidRDefault="00BC26E9" w:rsidP="002B4927">
      <w:pPr>
        <w:pStyle w:val="Style24"/>
        <w:widowControl/>
        <w:numPr>
          <w:ilvl w:val="0"/>
          <w:numId w:val="3"/>
        </w:numPr>
        <w:tabs>
          <w:tab w:val="left" w:pos="0"/>
          <w:tab w:val="left" w:pos="216"/>
        </w:tabs>
        <w:spacing w:line="24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27784">
        <w:rPr>
          <w:color w:val="0D0D0D" w:themeColor="text1" w:themeTint="F2"/>
          <w:sz w:val="28"/>
          <w:szCs w:val="28"/>
        </w:rPr>
        <w:t>общий состав и структуру персональных электронно-вычислительных ма</w:t>
      </w:r>
      <w:r w:rsidRPr="00327784">
        <w:rPr>
          <w:color w:val="0D0D0D" w:themeColor="text1" w:themeTint="F2"/>
          <w:sz w:val="28"/>
          <w:szCs w:val="28"/>
        </w:rPr>
        <w:softHyphen/>
        <w:t>шин (ЭВМ) и вычислительных систем;</w:t>
      </w:r>
    </w:p>
    <w:p w:rsidR="00482C63" w:rsidRPr="00327784" w:rsidRDefault="00BC26E9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color w:val="0D0D0D" w:themeColor="text1" w:themeTint="F2"/>
          <w:sz w:val="28"/>
          <w:szCs w:val="28"/>
        </w:rPr>
        <w:t>-базовые системные программные продукты и пакеты прикладных про</w:t>
      </w:r>
      <w:r w:rsidRPr="00327784">
        <w:rPr>
          <w:color w:val="0D0D0D" w:themeColor="text1" w:themeTint="F2"/>
          <w:sz w:val="28"/>
          <w:szCs w:val="28"/>
        </w:rPr>
        <w:softHyphen/>
        <w:t>грамм.</w:t>
      </w:r>
    </w:p>
    <w:p w:rsidR="00482C63" w:rsidRPr="00EE12DF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EE12DF">
        <w:rPr>
          <w:color w:val="0D0D0D" w:themeColor="text1" w:themeTint="F2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482C63" w:rsidRPr="00EE12DF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EE12DF">
        <w:rPr>
          <w:color w:val="0D0D0D" w:themeColor="text1" w:themeTint="F2"/>
          <w:sz w:val="28"/>
          <w:szCs w:val="28"/>
          <w:u w:color="FFFFFF"/>
        </w:rPr>
        <w:t>- общие:</w:t>
      </w:r>
    </w:p>
    <w:p w:rsidR="006F234B" w:rsidRDefault="003C53F0" w:rsidP="002B4927">
      <w:pPr>
        <w:pStyle w:val="ac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C53F0">
        <w:rPr>
          <w:color w:val="0D0D0D" w:themeColor="text1" w:themeTint="F2"/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47D10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47D10">
        <w:rPr>
          <w:sz w:val="28"/>
          <w:szCs w:val="28"/>
        </w:rPr>
        <w:t>- профессиональные:</w:t>
      </w:r>
    </w:p>
    <w:p w:rsidR="00547D10" w:rsidRPr="00525A55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A55">
        <w:rPr>
          <w:sz w:val="28"/>
          <w:szCs w:val="28"/>
        </w:rPr>
        <w:t>- ПК 1.2</w:t>
      </w:r>
      <w:proofErr w:type="gramStart"/>
      <w:r w:rsidRPr="00525A55">
        <w:rPr>
          <w:sz w:val="28"/>
          <w:szCs w:val="28"/>
        </w:rPr>
        <w:t xml:space="preserve"> О</w:t>
      </w:r>
      <w:proofErr w:type="gramEnd"/>
      <w:r w:rsidRPr="00525A55">
        <w:rPr>
          <w:sz w:val="28"/>
          <w:szCs w:val="28"/>
        </w:rPr>
        <w:t>брабатывать материалы геодезических съемок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61"/>
          <w:b w:val="0"/>
          <w:sz w:val="28"/>
          <w:szCs w:val="28"/>
        </w:rPr>
      </w:pPr>
      <w:r w:rsidRPr="00525A55">
        <w:rPr>
          <w:rStyle w:val="FontStyle61"/>
          <w:b w:val="0"/>
          <w:sz w:val="28"/>
          <w:szCs w:val="28"/>
        </w:rPr>
        <w:t>- ПК 2.3</w:t>
      </w:r>
      <w:proofErr w:type="gramStart"/>
      <w:r w:rsidRPr="00525A55">
        <w:rPr>
          <w:rStyle w:val="FontStyle61"/>
          <w:b w:val="0"/>
          <w:sz w:val="28"/>
          <w:szCs w:val="28"/>
        </w:rPr>
        <w:t xml:space="preserve"> К</w:t>
      </w:r>
      <w:proofErr w:type="gramEnd"/>
      <w:r w:rsidRPr="00525A55">
        <w:rPr>
          <w:rStyle w:val="FontStyle61"/>
          <w:b w:val="0"/>
          <w:sz w:val="28"/>
          <w:szCs w:val="28"/>
        </w:rPr>
        <w:t>онтролировать качество текущего содержания пути, ремонтных и строительных работ, организовывать их приемку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525A55">
        <w:rPr>
          <w:rStyle w:val="FontStyle52"/>
          <w:sz w:val="28"/>
          <w:szCs w:val="28"/>
        </w:rPr>
        <w:t>-ПК 3.1</w:t>
      </w:r>
      <w:proofErr w:type="gramStart"/>
      <w:r w:rsidRPr="00525A55">
        <w:rPr>
          <w:rStyle w:val="FontStyle52"/>
          <w:sz w:val="28"/>
          <w:szCs w:val="28"/>
        </w:rPr>
        <w:t xml:space="preserve"> О</w:t>
      </w:r>
      <w:proofErr w:type="gramEnd"/>
      <w:r w:rsidRPr="00525A55">
        <w:rPr>
          <w:rStyle w:val="FontStyle52"/>
          <w:sz w:val="28"/>
          <w:szCs w:val="28"/>
        </w:rPr>
        <w:t>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sz w:val="28"/>
          <w:szCs w:val="28"/>
        </w:rPr>
      </w:pPr>
      <w:r w:rsidRPr="00525A55">
        <w:rPr>
          <w:rStyle w:val="FontStyle52"/>
          <w:sz w:val="28"/>
          <w:szCs w:val="28"/>
        </w:rPr>
        <w:t xml:space="preserve">- </w:t>
      </w:r>
      <w:r w:rsidRPr="00525A55">
        <w:rPr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423420" w:rsidRPr="00525A55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4. </w:t>
      </w:r>
      <w:proofErr w:type="gramStart"/>
      <w:r w:rsidRPr="0053344C">
        <w:rPr>
          <w:rFonts w:eastAsia="Calibri"/>
          <w:sz w:val="28"/>
          <w:szCs w:val="28"/>
          <w:lang w:eastAsia="ru-RU"/>
        </w:rPr>
        <w:t>Проявляющий</w:t>
      </w:r>
      <w:proofErr w:type="gramEnd"/>
      <w:r w:rsidRPr="0053344C">
        <w:rPr>
          <w:rFonts w:eastAsia="Calibri"/>
          <w:sz w:val="28"/>
          <w:szCs w:val="28"/>
          <w:lang w:eastAsia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3344C">
        <w:rPr>
          <w:rFonts w:eastAsia="Calibri"/>
          <w:sz w:val="28"/>
          <w:szCs w:val="28"/>
          <w:lang w:eastAsia="ru-RU"/>
        </w:rPr>
        <w:t>Стремящийся</w:t>
      </w:r>
      <w:proofErr w:type="gramEnd"/>
      <w:r w:rsidRPr="0053344C">
        <w:rPr>
          <w:rFonts w:eastAsia="Calibri"/>
          <w:sz w:val="28"/>
          <w:szCs w:val="28"/>
          <w:lang w:eastAsia="ru-RU"/>
        </w:rPr>
        <w:t xml:space="preserve">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ЛР 10.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423420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proofErr w:type="gramStart"/>
      <w:r w:rsidR="00525A55"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>м</w:t>
      </w:r>
      <w:proofErr w:type="gramEnd"/>
      <w:r w:rsidRPr="0053344C">
        <w:rPr>
          <w:rFonts w:eastAsia="Calibri"/>
          <w:sz w:val="28"/>
          <w:szCs w:val="28"/>
        </w:rPr>
        <w:t>ыслящий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14. </w:t>
      </w:r>
      <w:r w:rsidRPr="0053344C">
        <w:rPr>
          <w:rFonts w:eastAsia="Calibri"/>
          <w:sz w:val="28"/>
          <w:szCs w:val="28"/>
        </w:rPr>
        <w:t xml:space="preserve">Приобретение </w:t>
      </w:r>
      <w:proofErr w:type="gramStart"/>
      <w:r w:rsidRPr="0053344C">
        <w:rPr>
          <w:rFonts w:eastAsia="Calibri"/>
          <w:sz w:val="28"/>
          <w:szCs w:val="28"/>
        </w:rPr>
        <w:t>обучающимся</w:t>
      </w:r>
      <w:proofErr w:type="gramEnd"/>
      <w:r w:rsidRPr="0053344C">
        <w:rPr>
          <w:rFonts w:eastAsia="Calibri"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</w:t>
      </w:r>
      <w:r w:rsidR="00423420">
        <w:rPr>
          <w:rFonts w:eastAsiaTheme="minorHAnsi"/>
          <w:sz w:val="28"/>
          <w:szCs w:val="28"/>
          <w:lang w:eastAsia="en-US"/>
        </w:rPr>
        <w:t xml:space="preserve">25. </w:t>
      </w:r>
      <w:proofErr w:type="gramStart"/>
      <w:r w:rsidR="00423420" w:rsidRPr="0053344C">
        <w:rPr>
          <w:rFonts w:eastAsia="Calibri"/>
          <w:sz w:val="28"/>
          <w:szCs w:val="28"/>
          <w:lang w:eastAsia="ru-RU"/>
        </w:rPr>
        <w:t>Способ</w:t>
      </w:r>
      <w:r w:rsidR="00525A55">
        <w:rPr>
          <w:rFonts w:eastAsia="Calibri"/>
          <w:sz w:val="28"/>
          <w:szCs w:val="28"/>
          <w:lang w:eastAsia="ru-RU"/>
        </w:rPr>
        <w:t>ный</w:t>
      </w:r>
      <w:proofErr w:type="gramEnd"/>
      <w:r w:rsidR="00525A55">
        <w:rPr>
          <w:rFonts w:eastAsia="Calibri"/>
          <w:sz w:val="28"/>
          <w:szCs w:val="28"/>
          <w:lang w:eastAsia="ru-RU"/>
        </w:rPr>
        <w:t xml:space="preserve"> к генерированию, осмыслению</w:t>
      </w:r>
      <w:r w:rsidR="00423420" w:rsidRPr="0053344C">
        <w:rPr>
          <w:rFonts w:eastAsia="Calibri"/>
          <w:sz w:val="28"/>
          <w:szCs w:val="28"/>
          <w:lang w:eastAsia="ru-RU"/>
        </w:rPr>
        <w:t xml:space="preserve"> и доведению до конечной реализации предлагаемых инноваций.</w:t>
      </w:r>
    </w:p>
    <w:p w:rsidR="00BB4689" w:rsidRDefault="00BB468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color w:val="22272F"/>
          <w:sz w:val="28"/>
          <w:szCs w:val="28"/>
        </w:rPr>
      </w:pPr>
    </w:p>
    <w:p w:rsidR="002B4927" w:rsidRPr="00547D10" w:rsidRDefault="002B4927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482C63" w:rsidRPr="00327784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 xml:space="preserve">1.4. Количество часов на освоении рабочей программы учебной дисциплины в соответствии </w:t>
      </w:r>
      <w:r w:rsidRPr="00327784">
        <w:rPr>
          <w:b/>
          <w:color w:val="0D0D0D" w:themeColor="text1" w:themeTint="F2"/>
          <w:sz w:val="28"/>
          <w:szCs w:val="28"/>
        </w:rPr>
        <w:t>с учебным планом (УП):</w:t>
      </w:r>
    </w:p>
    <w:p w:rsidR="00482C63" w:rsidRPr="00327784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>
        <w:rPr>
          <w:color w:val="0D0D0D" w:themeColor="text1" w:themeTint="F2"/>
          <w:sz w:val="28"/>
          <w:szCs w:val="28"/>
          <w:u w:color="FFFFFF"/>
        </w:rPr>
        <w:t>М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 xml:space="preserve">аксимальной учебной нагрузки обучающегося </w:t>
      </w:r>
      <w:r w:rsidR="00636391">
        <w:rPr>
          <w:b/>
          <w:color w:val="0D0D0D" w:themeColor="text1" w:themeTint="F2"/>
          <w:sz w:val="28"/>
          <w:szCs w:val="28"/>
        </w:rPr>
        <w:t>75</w:t>
      </w:r>
      <w:r w:rsidR="00D30919" w:rsidRPr="00327784">
        <w:rPr>
          <w:b/>
          <w:color w:val="0D0D0D" w:themeColor="text1" w:themeTint="F2"/>
          <w:sz w:val="28"/>
          <w:szCs w:val="28"/>
        </w:rPr>
        <w:t xml:space="preserve"> 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>час</w:t>
      </w:r>
      <w:r w:rsidR="00E25CD0">
        <w:rPr>
          <w:color w:val="0D0D0D" w:themeColor="text1" w:themeTint="F2"/>
          <w:sz w:val="28"/>
          <w:szCs w:val="28"/>
          <w:u w:color="FFFFFF"/>
        </w:rPr>
        <w:t>а</w:t>
      </w:r>
      <w:r w:rsidR="00482C63" w:rsidRPr="00327784">
        <w:rPr>
          <w:color w:val="0D0D0D" w:themeColor="text1" w:themeTint="F2"/>
          <w:sz w:val="28"/>
          <w:szCs w:val="28"/>
          <w:u w:color="FFFFFF"/>
        </w:rPr>
        <w:t>, в том числе:</w:t>
      </w:r>
    </w:p>
    <w:p w:rsidR="00482C63" w:rsidRPr="00327784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 xml:space="preserve">обязательной аудиторной учебной нагрузки </w:t>
      </w:r>
      <w:proofErr w:type="gramStart"/>
      <w:r w:rsidRPr="00327784">
        <w:rPr>
          <w:color w:val="0D0D0D" w:themeColor="text1" w:themeTint="F2"/>
          <w:sz w:val="28"/>
          <w:szCs w:val="28"/>
          <w:u w:color="FFFFFF"/>
        </w:rPr>
        <w:t>обучающегося</w:t>
      </w:r>
      <w:proofErr w:type="gramEnd"/>
      <w:r w:rsidRPr="00327784">
        <w:rPr>
          <w:color w:val="0D0D0D" w:themeColor="text1" w:themeTint="F2"/>
          <w:sz w:val="28"/>
          <w:szCs w:val="28"/>
          <w:u w:color="FFFFFF"/>
        </w:rPr>
        <w:t xml:space="preserve"> </w:t>
      </w:r>
      <w:r w:rsidR="00636391">
        <w:rPr>
          <w:color w:val="0D0D0D" w:themeColor="text1" w:themeTint="F2"/>
          <w:sz w:val="28"/>
          <w:szCs w:val="28"/>
          <w:u w:color="FFFFFF"/>
        </w:rPr>
        <w:t>5</w:t>
      </w:r>
      <w:r w:rsidR="00485300">
        <w:rPr>
          <w:color w:val="0D0D0D" w:themeColor="text1" w:themeTint="F2"/>
          <w:sz w:val="28"/>
          <w:szCs w:val="28"/>
          <w:u w:color="FFFFFF"/>
        </w:rPr>
        <w:t>0</w:t>
      </w:r>
      <w:r w:rsidRPr="00327784">
        <w:rPr>
          <w:color w:val="0D0D0D" w:themeColor="text1" w:themeTint="F2"/>
          <w:sz w:val="28"/>
          <w:szCs w:val="28"/>
          <w:u w:color="FFFFFF"/>
        </w:rPr>
        <w:t xml:space="preserve"> часов;</w:t>
      </w:r>
    </w:p>
    <w:p w:rsidR="00482C63" w:rsidRDefault="00482C63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27784">
        <w:rPr>
          <w:color w:val="0D0D0D" w:themeColor="text1" w:themeTint="F2"/>
          <w:sz w:val="28"/>
          <w:szCs w:val="28"/>
          <w:u w:color="FFFFFF"/>
        </w:rPr>
        <w:t xml:space="preserve">самостоятельной работы обучающегося </w:t>
      </w:r>
      <w:r w:rsidR="00636391">
        <w:rPr>
          <w:color w:val="0D0D0D" w:themeColor="text1" w:themeTint="F2"/>
          <w:sz w:val="28"/>
          <w:szCs w:val="28"/>
          <w:u w:color="FFFFFF"/>
        </w:rPr>
        <w:t>25</w:t>
      </w:r>
      <w:r w:rsidRPr="00327784">
        <w:rPr>
          <w:color w:val="0D0D0D" w:themeColor="text1" w:themeTint="F2"/>
          <w:sz w:val="28"/>
          <w:szCs w:val="28"/>
          <w:u w:color="FFFFFF"/>
        </w:rPr>
        <w:t xml:space="preserve"> час</w:t>
      </w:r>
      <w:r w:rsidR="00E25CD0">
        <w:rPr>
          <w:color w:val="0D0D0D" w:themeColor="text1" w:themeTint="F2"/>
          <w:sz w:val="28"/>
          <w:szCs w:val="28"/>
          <w:u w:color="FFFFFF"/>
        </w:rPr>
        <w:t>а</w:t>
      </w:r>
      <w:r w:rsidRPr="00327784">
        <w:rPr>
          <w:color w:val="0D0D0D" w:themeColor="text1" w:themeTint="F2"/>
          <w:sz w:val="28"/>
          <w:szCs w:val="28"/>
          <w:u w:color="FFFFFF"/>
        </w:rPr>
        <w:t>.</w:t>
      </w:r>
    </w:p>
    <w:p w:rsidR="00423420" w:rsidRDefault="00423420">
      <w:pPr>
        <w:suppressAutoHyphens w:val="0"/>
        <w:spacing w:after="160" w:line="259" w:lineRule="auto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62FE3" w:rsidRPr="00327784" w:rsidRDefault="00162FE3" w:rsidP="00162FE3">
      <w:pPr>
        <w:jc w:val="center"/>
        <w:rPr>
          <w:b/>
          <w:color w:val="0D0D0D" w:themeColor="text1" w:themeTint="F2"/>
          <w:sz w:val="28"/>
          <w:szCs w:val="28"/>
        </w:rPr>
      </w:pPr>
      <w:r w:rsidRPr="00327784">
        <w:rPr>
          <w:b/>
          <w:color w:val="0D0D0D" w:themeColor="text1" w:themeTint="F2"/>
          <w:sz w:val="28"/>
          <w:szCs w:val="28"/>
        </w:rPr>
        <w:t>«</w:t>
      </w:r>
      <w:r w:rsidR="00EE12DF" w:rsidRPr="00EE12DF">
        <w:rPr>
          <w:b/>
          <w:color w:val="0D0D0D" w:themeColor="text1" w:themeTint="F2"/>
          <w:sz w:val="28"/>
          <w:szCs w:val="28"/>
        </w:rPr>
        <w:t>Информационные технологии в профессиональной деятельности</w:t>
      </w:r>
      <w:r w:rsidRPr="00327784">
        <w:rPr>
          <w:b/>
          <w:color w:val="0D0D0D" w:themeColor="text1" w:themeTint="F2"/>
          <w:sz w:val="28"/>
          <w:szCs w:val="28"/>
        </w:rPr>
        <w:t>»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val="single" w:color="FFFFFF"/>
        </w:rPr>
      </w:pPr>
      <w:r w:rsidRPr="00327784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327784"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5300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25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1.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4F1EC3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162FE3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2.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 xml:space="preserve"> Подготовка 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85300" w:rsidRDefault="00482C63" w:rsidP="00C7537B">
            <w:pPr>
              <w:snapToGrid w:val="0"/>
              <w:jc w:val="center"/>
              <w:rPr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021D5B" w:rsidRDefault="00482C63" w:rsidP="003B0DF7">
            <w:pPr>
              <w:rPr>
                <w:color w:val="0D0D0D" w:themeColor="text1" w:themeTint="F2"/>
                <w:u w:color="FFFFFF"/>
              </w:rPr>
            </w:pPr>
            <w:r w:rsidRPr="00483434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Итоговая аттестация в форме </w:t>
            </w:r>
            <w:r w:rsidR="003B0DF7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>контрольной работы</w:t>
            </w:r>
            <w:r w:rsidR="00021D5B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в </w:t>
            </w:r>
            <w:r w:rsidR="00021D5B">
              <w:rPr>
                <w:iCs/>
                <w:color w:val="0D0D0D" w:themeColor="text1" w:themeTint="F2"/>
                <w:sz w:val="28"/>
                <w:szCs w:val="28"/>
                <w:u w:color="FFFFFF"/>
                <w:lang w:val="en-US"/>
              </w:rPr>
              <w:t>VIII</w:t>
            </w:r>
            <w:r w:rsidR="00021D5B">
              <w:rPr>
                <w:iCs/>
                <w:color w:val="0D0D0D" w:themeColor="text1" w:themeTint="F2"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3434" w:rsidRDefault="00483434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E7994" w:rsidRDefault="003E7994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/>
      </w:tblPr>
      <w:tblGrid>
        <w:gridCol w:w="8259"/>
        <w:gridCol w:w="1911"/>
      </w:tblGrid>
      <w:tr w:rsidR="003E7994" w:rsidTr="003E7994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  <w:t>Объем часов</w:t>
            </w:r>
          </w:p>
        </w:tc>
      </w:tr>
      <w:tr w:rsidR="003E7994" w:rsidTr="003E7994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75 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 Подготовка 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021D5B" w:rsidRDefault="003E7994">
            <w:pPr>
              <w:spacing w:line="256" w:lineRule="auto"/>
              <w:rPr>
                <w:color w:val="0D0D0D" w:themeColor="text1" w:themeTint="F2"/>
              </w:rPr>
            </w:pPr>
            <w:r>
              <w:rPr>
                <w:iCs/>
                <w:color w:val="0D0D0D" w:themeColor="text1" w:themeTint="F2"/>
                <w:sz w:val="28"/>
                <w:szCs w:val="28"/>
              </w:rPr>
              <w:t>Итоговая</w:t>
            </w:r>
            <w:r w:rsidR="003B0DF7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iCs/>
                <w:color w:val="0D0D0D" w:themeColor="text1" w:themeTint="F2"/>
                <w:sz w:val="28"/>
                <w:szCs w:val="28"/>
              </w:rPr>
              <w:t xml:space="preserve">аттестация в форме дифференцированного зачета </w:t>
            </w:r>
            <w:r w:rsidR="00021D5B">
              <w:rPr>
                <w:iCs/>
                <w:color w:val="0D0D0D" w:themeColor="text1" w:themeTint="F2"/>
                <w:sz w:val="28"/>
                <w:szCs w:val="28"/>
              </w:rPr>
              <w:t xml:space="preserve">на </w:t>
            </w:r>
            <w:r w:rsidR="00021D5B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="00021D5B">
              <w:rPr>
                <w:iCs/>
                <w:color w:val="0D0D0D" w:themeColor="text1" w:themeTint="F2"/>
                <w:sz w:val="28"/>
                <w:szCs w:val="28"/>
              </w:rPr>
              <w:t xml:space="preserve"> курсе обучения</w:t>
            </w:r>
          </w:p>
        </w:tc>
      </w:tr>
    </w:tbl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jc w:val="right"/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82C63" w:rsidRPr="004F61A5" w:rsidRDefault="00482C63" w:rsidP="004F61A5">
      <w:pPr>
        <w:rPr>
          <w:sz w:val="28"/>
          <w:szCs w:val="28"/>
        </w:rPr>
        <w:sectPr w:rsidR="00482C63" w:rsidRPr="004F61A5" w:rsidSect="00DE0CD7">
          <w:footerReference w:type="default" r:id="rId7"/>
          <w:pgSz w:w="11906" w:h="16838"/>
          <w:pgMar w:top="1134" w:right="851" w:bottom="765" w:left="1134" w:header="720" w:footer="709" w:gutter="0"/>
          <w:cols w:space="720"/>
          <w:titlePg/>
          <w:docGrid w:linePitch="360"/>
        </w:sectPr>
      </w:pPr>
    </w:p>
    <w:p w:rsidR="00DE0CD7" w:rsidRPr="00DE0CD7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t xml:space="preserve"> </w:t>
      </w:r>
      <w:r w:rsidR="00485300" w:rsidRPr="00485300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482C63" w:rsidRPr="00327784" w:rsidRDefault="00485300" w:rsidP="00DE0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color w:val="0D0D0D" w:themeColor="text1" w:themeTint="F2"/>
          <w:sz w:val="20"/>
          <w:szCs w:val="20"/>
          <w:u w:color="FFFFFF"/>
        </w:rPr>
      </w:pPr>
      <w:r w:rsidRPr="00D967BA">
        <w:rPr>
          <w:color w:val="0D0D0D" w:themeColor="text1" w:themeTint="F2"/>
          <w:sz w:val="28"/>
          <w:szCs w:val="28"/>
          <w:u w:val="single"/>
        </w:rPr>
        <w:t>Информационные технологии в</w:t>
      </w:r>
      <w:r w:rsidR="00DE0CD7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D967BA">
        <w:rPr>
          <w:color w:val="0D0D0D" w:themeColor="text1" w:themeTint="F2"/>
          <w:sz w:val="28"/>
          <w:szCs w:val="28"/>
          <w:u w:val="single"/>
        </w:rPr>
        <w:t xml:space="preserve"> профессиональной деятельности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D0D0D" w:themeColor="text1" w:themeTint="F2"/>
          <w:sz w:val="20"/>
          <w:szCs w:val="20"/>
          <w:u w:color="FFFFFF"/>
        </w:rPr>
      </w:pPr>
      <w:r w:rsidRPr="00327784">
        <w:rPr>
          <w:bCs/>
          <w:i/>
          <w:color w:val="0D0D0D" w:themeColor="text1" w:themeTint="F2"/>
          <w:sz w:val="20"/>
          <w:szCs w:val="20"/>
          <w:u w:color="FFFFFF"/>
        </w:rPr>
        <w:t>Наименование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D0D0D" w:themeColor="text1" w:themeTint="F2"/>
          <w:sz w:val="20"/>
          <w:szCs w:val="20"/>
          <w:u w:color="FFFFFF"/>
        </w:rPr>
      </w:pPr>
    </w:p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/>
      </w:tblPr>
      <w:tblGrid>
        <w:gridCol w:w="2605"/>
        <w:gridCol w:w="486"/>
        <w:gridCol w:w="16"/>
        <w:gridCol w:w="17"/>
        <w:gridCol w:w="6522"/>
        <w:gridCol w:w="11"/>
        <w:gridCol w:w="15"/>
        <w:gridCol w:w="7"/>
        <w:gridCol w:w="2903"/>
        <w:gridCol w:w="91"/>
        <w:gridCol w:w="2515"/>
      </w:tblGrid>
      <w:tr w:rsidR="00636391" w:rsidRPr="00636391" w:rsidTr="00021D5B">
        <w:tc>
          <w:tcPr>
            <w:tcW w:w="2605" w:type="dxa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Наименование разделов и тем</w:t>
            </w: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Содержание учебного материала, лабораторные работы и практические занятия,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 xml:space="preserve">самостоятельная работа </w:t>
            </w:r>
            <w:proofErr w:type="gramStart"/>
            <w:r w:rsidRPr="00636391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636391">
              <w:rPr>
                <w:rFonts w:eastAsiaTheme="minorHAnsi"/>
                <w:lang w:eastAsia="en-US"/>
              </w:rPr>
              <w:t>, курсовая работа (проект)</w:t>
            </w:r>
          </w:p>
        </w:tc>
        <w:tc>
          <w:tcPr>
            <w:tcW w:w="2925" w:type="dxa"/>
            <w:gridSpan w:val="3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Объем часов</w:t>
            </w:r>
          </w:p>
        </w:tc>
        <w:tc>
          <w:tcPr>
            <w:tcW w:w="2606" w:type="dxa"/>
            <w:gridSpan w:val="2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Уровень освоения</w:t>
            </w:r>
          </w:p>
        </w:tc>
      </w:tr>
      <w:tr w:rsidR="00636391" w:rsidRPr="00636391" w:rsidTr="00021D5B">
        <w:tc>
          <w:tcPr>
            <w:tcW w:w="2605" w:type="dxa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925" w:type="dxa"/>
            <w:gridSpan w:val="3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606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636391" w:rsidRPr="00636391" w:rsidTr="00021D5B"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1.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Технические средства и программное обеспечение информационных технологий</w:t>
            </w:r>
          </w:p>
        </w:tc>
      </w:tr>
      <w:tr w:rsidR="00636391" w:rsidRPr="00636391" w:rsidTr="00021D5B">
        <w:trPr>
          <w:trHeight w:val="302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1.1.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Технические характеристики аппаратного обеспечения ПК.</w:t>
            </w: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2925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606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636391">
              <w:rPr>
                <w:rFonts w:eastAsiaTheme="minorHAnsi"/>
                <w:b/>
                <w:lang w:val="en-US" w:eastAsia="en-US"/>
              </w:rPr>
              <w:t>2</w:t>
            </w:r>
          </w:p>
        </w:tc>
      </w:tr>
      <w:tr w:rsidR="00636391" w:rsidRPr="00636391" w:rsidTr="00021D5B">
        <w:trPr>
          <w:trHeight w:val="103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50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Технические характеристики аппаратного обеспечения ПК. Требования, предъявляемые к аппаратной конфигурации ПК для решения различных задач в профессиональной деятельности.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5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80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6550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</w:t>
            </w:r>
            <w:proofErr w:type="gramStart"/>
            <w:r w:rsidRPr="00636391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636391">
              <w:rPr>
                <w:rFonts w:eastAsiaTheme="minorHAnsi"/>
                <w:lang w:eastAsia="en-US"/>
              </w:rPr>
              <w:t xml:space="preserve">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54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50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02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34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50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Виртуальная сборка ПК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67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1.2.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Понятие «программное обеспечение», виды программного обеспечения.</w:t>
            </w: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2925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606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82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6" w:type="dxa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66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Понятие «программное обеспечение», виды программного обеспечения. Назначение и состав базового (системного) программного обеспечения.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01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8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50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 xml:space="preserve">Характеристика </w:t>
            </w:r>
            <w:proofErr w:type="gramStart"/>
            <w:r w:rsidRPr="00636391">
              <w:rPr>
                <w:rFonts w:eastAsiaTheme="minorHAnsi"/>
                <w:lang w:eastAsia="en-US"/>
              </w:rPr>
              <w:t>ПО</w:t>
            </w:r>
            <w:proofErr w:type="gramEnd"/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6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7052" w:type="dxa"/>
            <w:gridSpan w:val="5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6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19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33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636391">
        <w:trPr>
          <w:trHeight w:val="31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19" w:type="dxa"/>
            <w:gridSpan w:val="3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33" w:type="dxa"/>
            <w:gridSpan w:val="2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2925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2.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Технологии обработки информации</w:t>
            </w:r>
          </w:p>
        </w:tc>
      </w:tr>
      <w:tr w:rsidR="00636391" w:rsidRPr="00636391" w:rsidTr="00636391">
        <w:trPr>
          <w:trHeight w:val="269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2.1.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lastRenderedPageBreak/>
              <w:t>Технология обработки текстовой информации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(текстовые редакторы и процессоры)</w:t>
            </w: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2936" w:type="dxa"/>
            <w:gridSpan w:val="4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606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1266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 xml:space="preserve">Обзор современных текстовых процессоров. Запуск программы. 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Интерфейс. Подготовка рабочей области документа. Основы работы в программе. Ввод и редактирование текста. Форматирование текста. Создание таблиц.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26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1909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 xml:space="preserve">Создание текстового документа, оформление шрифтами, 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форматирование текста.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Построение таблиц. Вычисления в таблицах.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Вставка в текстовый документ различных объектов: рисунков, формул, диаграмм.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Колонтитулы, ссылки и сноски, нумерация страниц.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Шаблоны. Создание электронного шаблона.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43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636391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636391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636391">
        <w:trPr>
          <w:trHeight w:val="73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418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2.2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Технология обработки числовых данных (электронные таблицы)</w:t>
            </w: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36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Вод формул. Построение диаграмм. Поиск, фильтрация и сортировка данных.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636391">
        <w:trPr>
          <w:trHeight w:val="93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Создание и форматирование электронных таблиц. Формат ячеек таблицы. Относительная и абсолютная адресация ячеек.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Функции. Применение логических функций.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54"/>
        </w:trPr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636391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636391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2936" w:type="dxa"/>
            <w:gridSpan w:val="4"/>
            <w:vMerge w:val="restart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606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636391">
        <w:trPr>
          <w:trHeight w:val="939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41" w:type="dxa"/>
            <w:gridSpan w:val="4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2936" w:type="dxa"/>
            <w:gridSpan w:val="4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606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974"/>
        </w:trPr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3.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Компьютерные сети</w:t>
            </w:r>
          </w:p>
        </w:tc>
      </w:tr>
      <w:tr w:rsidR="00636391" w:rsidRPr="00636391" w:rsidTr="00021D5B">
        <w:trPr>
          <w:trHeight w:val="368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3.1.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Электронно-вычислительные сети</w:t>
            </w: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2994" w:type="dxa"/>
            <w:gridSpan w:val="2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501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Современные системы и устройства телекоммуникации и способы передами данных по ним.</w:t>
            </w:r>
          </w:p>
        </w:tc>
        <w:tc>
          <w:tcPr>
            <w:tcW w:w="2994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474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2994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43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Проектирование локальной вычислительной сети.</w:t>
            </w:r>
          </w:p>
        </w:tc>
        <w:tc>
          <w:tcPr>
            <w:tcW w:w="2994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33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 xml:space="preserve">Самостоятельная работа: </w:t>
            </w:r>
          </w:p>
        </w:tc>
        <w:tc>
          <w:tcPr>
            <w:tcW w:w="2994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636391">
        <w:trPr>
          <w:trHeight w:val="75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74" w:type="dxa"/>
            <w:gridSpan w:val="7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2994" w:type="dxa"/>
            <w:gridSpan w:val="2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696"/>
        </w:trPr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4.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Компьютерная безопасность</w:t>
            </w:r>
          </w:p>
        </w:tc>
      </w:tr>
      <w:tr w:rsidR="00636391" w:rsidRPr="00636391" w:rsidTr="00021D5B">
        <w:trPr>
          <w:trHeight w:val="337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4.1.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Информационная безопасность. Защита информации в информационных системах.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 xml:space="preserve">Содержание учебного материала: </w:t>
            </w: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120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Понятие информационной безопасности. Методы защиты информации. Классификация угроз целостности информации. Средства защиты информации.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Виды угроз.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02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68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материала. Подготовка к защите отчета по практическому занятию.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65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4.2.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Компьютерные вирусы.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93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Определение вирусов, виды компьютерных вирусов, защитное программное обеспечение, достоинства и недостатки антивирусных программ, поставщики антивирусного программного обеспечения.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84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0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Организация защиты информации в информационных системах.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3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 xml:space="preserve">Самостоятельная работа: 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732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материала. Подготовка к защите отчета по практическому занятию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787"/>
        </w:trPr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5.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Компьютерная графика.</w:t>
            </w:r>
          </w:p>
        </w:tc>
      </w:tr>
      <w:tr w:rsidR="00636391" w:rsidRPr="00636391" w:rsidTr="00021D5B">
        <w:trPr>
          <w:trHeight w:val="418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5.1.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Виды компьютерной графики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56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Виды компьютерной графики. Виды графических редакторов, особенности, достоинства и недостатки графических редакторов, особенности работы в графических редакторах.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 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66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5.2.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Растровая графика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82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Определение векторной графики, особенности, достоинства и недостатки растровой графики.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Форматы растровых графических файлов.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68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1206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 по практическим занятиям, описание в электронном виде выполненных во время работы действий.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636391">
        <w:trPr>
          <w:trHeight w:val="836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5.3.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Векторная графика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63639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636391" w:rsidRPr="00636391" w:rsidTr="00021D5B">
        <w:trPr>
          <w:trHeight w:val="177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Определение векторной графики, особенности, достоинства и недостатки векторной графики.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Форматы векторных графических файлов.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7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696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Работа в графических редакторах. Создания графического изображения соответствующего специфике специальности.</w:t>
            </w: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273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работа:</w:t>
            </w: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CE6364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;mso-position-horizontal-relative:text;mso-position-vertical-relative:text" from="57.8pt,-1.45pt" to="135.6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" strokecolor="windowText" strokeweight=".5pt">
                  <v:stroke joinstyle="miter"/>
                </v:line>
              </w:pict>
            </w:r>
            <w:r w:rsidR="00636391"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636391">
        <w:trPr>
          <w:trHeight w:val="939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 по практическим занятиям, описание в электронном виде выполненных во время работы действий.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787"/>
        </w:trPr>
        <w:tc>
          <w:tcPr>
            <w:tcW w:w="2605" w:type="dxa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Раздел 6.</w:t>
            </w:r>
          </w:p>
        </w:tc>
        <w:tc>
          <w:tcPr>
            <w:tcW w:w="12583" w:type="dxa"/>
            <w:gridSpan w:val="10"/>
            <w:shd w:val="clear" w:color="auto" w:fill="AEAAAA" w:themeFill="background2" w:themeFillShade="BF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Технология сбора, обработки и преобразования информации</w:t>
            </w:r>
          </w:p>
        </w:tc>
      </w:tr>
      <w:tr w:rsidR="00636391" w:rsidRPr="00636391" w:rsidTr="00636391">
        <w:trPr>
          <w:trHeight w:val="694"/>
        </w:trPr>
        <w:tc>
          <w:tcPr>
            <w:tcW w:w="260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636391">
              <w:rPr>
                <w:rFonts w:eastAsiaTheme="minorHAnsi"/>
                <w:b/>
                <w:u w:val="single"/>
                <w:lang w:eastAsia="en-US"/>
              </w:rPr>
              <w:t>Тема 6.2.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Автоматизированные рабочие места. Их назначение, цели и функциональные возможности</w:t>
            </w: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3001" w:type="dxa"/>
            <w:gridSpan w:val="3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515" w:type="dxa"/>
            <w:vMerge w:val="restart"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36391" w:rsidRPr="00636391" w:rsidTr="00021D5B">
        <w:trPr>
          <w:trHeight w:val="261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Подразделения дистанции пути –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Форма базы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80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1107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Работа с пакетом прикладных программ профилю специальности.</w:t>
            </w:r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335"/>
        </w:trPr>
        <w:tc>
          <w:tcPr>
            <w:tcW w:w="2605" w:type="dxa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Самостоятельная работа</w:t>
            </w:r>
            <w:proofErr w:type="gramStart"/>
            <w:r w:rsidRPr="00636391">
              <w:rPr>
                <w:rFonts w:eastAsiaTheme="minorHAnsi"/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001" w:type="dxa"/>
            <w:gridSpan w:val="3"/>
            <w:vMerge/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1139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7067" w:type="dxa"/>
            <w:gridSpan w:val="6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 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3001" w:type="dxa"/>
            <w:gridSpan w:val="3"/>
            <w:vMerge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636391" w:rsidRPr="00636391" w:rsidTr="00021D5B">
        <w:trPr>
          <w:trHeight w:val="498"/>
        </w:trPr>
        <w:tc>
          <w:tcPr>
            <w:tcW w:w="9672" w:type="dxa"/>
            <w:gridSpan w:val="7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636391" w:rsidRPr="00636391" w:rsidRDefault="00636391" w:rsidP="00021D5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3E7994" w:rsidRDefault="003E7994" w:rsidP="00124DC7">
      <w:pPr>
        <w:shd w:val="clear" w:color="auto" w:fill="FFFFFF"/>
        <w:rPr>
          <w:iCs/>
          <w:color w:val="000000"/>
        </w:rPr>
      </w:pPr>
    </w:p>
    <w:p w:rsidR="003E7994" w:rsidRDefault="003E7994" w:rsidP="00124DC7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Заочная форма обучения</w:t>
      </w:r>
    </w:p>
    <w:tbl>
      <w:tblPr>
        <w:tblW w:w="14780" w:type="dxa"/>
        <w:tblInd w:w="1" w:type="dxa"/>
        <w:tblLook w:val="04A0"/>
      </w:tblPr>
      <w:tblGrid>
        <w:gridCol w:w="2234"/>
        <w:gridCol w:w="560"/>
        <w:gridCol w:w="7857"/>
        <w:gridCol w:w="2089"/>
        <w:gridCol w:w="2040"/>
      </w:tblGrid>
      <w:tr w:rsidR="003E7994" w:rsidTr="003E799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</w:pPr>
            <w:r>
              <w:rPr>
                <w:b/>
                <w:bCs/>
                <w:color w:val="0D0D0D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color w:val="0D0D0D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color w:val="0D0D0D"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Уровень освоения</w:t>
            </w:r>
          </w:p>
        </w:tc>
      </w:tr>
      <w:tr w:rsidR="003E7994" w:rsidTr="003E799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4</w:t>
            </w:r>
          </w:p>
        </w:tc>
      </w:tr>
      <w:tr w:rsidR="003E7994" w:rsidTr="003E799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</w:pPr>
            <w:r>
              <w:rPr>
                <w:rStyle w:val="FontStyle38"/>
                <w:color w:val="0D0D0D"/>
              </w:rPr>
              <w:t xml:space="preserve">Раздел 1. 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rStyle w:val="FontStyle40"/>
              </w:rPr>
              <w:t>Информация и информационные техноло</w:t>
            </w:r>
            <w:r>
              <w:rPr>
                <w:rStyle w:val="FontStyle40"/>
              </w:rPr>
              <w:softHyphen/>
              <w:t>гии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>Тема 1.1. Общее понятие об информационных технологиях и информационных системах. Понятие и классификация информационных систем.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>Понятие об информации и информационных технологиях. Понятие и классификация информационных систем.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Самостоятельная работа: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sz w:val="20"/>
              </w:rPr>
              <w:t>Изучение учебного материала, оформление опорного конспекта в тетрадь.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color w:val="0D0D0D"/>
              </w:rPr>
            </w:pPr>
          </w:p>
        </w:tc>
      </w:tr>
      <w:tr w:rsidR="003E7994" w:rsidTr="003E7994">
        <w:trPr>
          <w:cantSplit/>
          <w:trHeight w:val="5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rStyle w:val="FontStyle37"/>
                <w:color w:val="0D0D0D"/>
              </w:rPr>
              <w:t xml:space="preserve">Составление логической схемы </w:t>
            </w:r>
            <w:proofErr w:type="spellStart"/>
            <w:r>
              <w:rPr>
                <w:rStyle w:val="FontStyle37"/>
                <w:color w:val="0D0D0D"/>
              </w:rPr>
              <w:t>межпредметных</w:t>
            </w:r>
            <w:proofErr w:type="spellEnd"/>
            <w:r>
              <w:rPr>
                <w:rStyle w:val="FontStyle37"/>
                <w:color w:val="0D0D0D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>Тема 1.2. Структура информационного процесса. Схемы информационных процессов. Система условных обозначений.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</w:t>
            </w: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 xml:space="preserve">Структура информационного процесса. Схемы информационных процессов. Система условных обозначений.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Самостоятельная работа: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sz w:val="20"/>
              </w:rPr>
              <w:t>Изучение учебного материала, оформление опорного конспекта в тетрадь.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rStyle w:val="FontStyle37"/>
                <w:color w:val="0D0D0D"/>
              </w:rPr>
            </w:pPr>
            <w:r>
              <w:rPr>
                <w:rStyle w:val="FontStyle37"/>
                <w:color w:val="0D0D0D"/>
              </w:rPr>
              <w:t>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1.3 </w:t>
            </w:r>
            <w:r>
              <w:rPr>
                <w:rStyle w:val="FontStyle43"/>
                <w:iCs/>
                <w:color w:val="000000"/>
              </w:rPr>
              <w:t>Системы управ</w:t>
            </w:r>
            <w:r>
              <w:rPr>
                <w:rStyle w:val="FontStyle43"/>
                <w:iCs/>
                <w:color w:val="000000"/>
              </w:rPr>
              <w:softHyphen/>
              <w:t>ления базами данны</w:t>
            </w:r>
            <w:proofErr w:type="gramStart"/>
            <w:r>
              <w:rPr>
                <w:rStyle w:val="FontStyle43"/>
                <w:iCs/>
                <w:color w:val="000000"/>
              </w:rPr>
              <w:t>х(</w:t>
            </w:r>
            <w:proofErr w:type="gramEnd"/>
            <w:r>
              <w:rPr>
                <w:rStyle w:val="FontStyle43"/>
                <w:iCs/>
                <w:color w:val="000000"/>
              </w:rPr>
              <w:t>СУБД)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rStyle w:val="FontStyle37"/>
                <w:color w:val="FF0000"/>
              </w:rPr>
            </w:pPr>
          </w:p>
        </w:tc>
      </w:tr>
      <w:tr w:rsidR="003E7994" w:rsidTr="003E7994">
        <w:trPr>
          <w:cantSplit/>
          <w:trHeight w:val="1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 xml:space="preserve">Виды систем баз данных. Реляционные и </w:t>
            </w:r>
            <w:proofErr w:type="spellStart"/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>мультимедийные</w:t>
            </w:r>
            <w:proofErr w:type="spellEnd"/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 xml:space="preserve"> БД. 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rStyle w:val="FontStyle37"/>
                <w:color w:val="FF0000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rStyle w:val="FontStyle37"/>
                <w:color w:val="FF0000"/>
              </w:rPr>
            </w:pPr>
          </w:p>
        </w:tc>
      </w:tr>
      <w:tr w:rsidR="003E7994" w:rsidTr="003E7994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sz w:val="20"/>
              </w:rPr>
              <w:t>Изучение учебного материала, оформление опорного конспекта в тетрадь.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rStyle w:val="FontStyle37"/>
                <w:color w:val="FF0000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  <w:rPr>
                <w:rStyle w:val="FontStyle43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</w:pPr>
            <w:r>
              <w:rPr>
                <w:rStyle w:val="FontStyle43"/>
                <w:color w:val="0D0D0D"/>
              </w:rPr>
              <w:lastRenderedPageBreak/>
              <w:t>Раздел 2.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rStyle w:val="FontStyle38"/>
                <w:iCs/>
              </w:rPr>
              <w:t>Информационные ресурсы в профессиональ</w:t>
            </w:r>
            <w:r>
              <w:rPr>
                <w:rStyle w:val="FontStyle38"/>
                <w:iCs/>
              </w:rPr>
              <w:softHyphen/>
              <w:t>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2.1. </w:t>
            </w:r>
            <w:r>
              <w:rPr>
                <w:rStyle w:val="FontStyle39"/>
                <w:rFonts w:eastAsiaTheme="majorEastAsia"/>
                <w:spacing w:val="-20"/>
                <w:sz w:val="22"/>
                <w:szCs w:val="22"/>
              </w:rPr>
              <w:t>Защита информации в информационных системах. Классификация угроз целостности информации. Средства защиты информации.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</w:t>
            </w: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Понятие информационной безопасности. Методы защиты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Виды угроз.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Изучение  учебного материала, оформление опорного конспекта в тетрадь.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2.2. </w:t>
            </w:r>
            <w:r>
              <w:rPr>
                <w:rStyle w:val="FontStyle39"/>
                <w:rFonts w:eastAsiaTheme="majorEastAsia"/>
                <w:spacing w:val="-20"/>
                <w:sz w:val="22"/>
                <w:szCs w:val="22"/>
              </w:rPr>
              <w:t>Современные системы телекоммуникации на железнодорожном транспорте.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19"/>
              <w:widowControl/>
              <w:spacing w:line="256" w:lineRule="auto"/>
              <w:rPr>
                <w:lang w:eastAsia="en-US"/>
              </w:rPr>
            </w:pPr>
            <w:r>
              <w:rPr>
                <w:rStyle w:val="FontStyle39"/>
                <w:color w:val="000000"/>
                <w:sz w:val="22"/>
                <w:szCs w:val="22"/>
                <w:lang w:eastAsia="en-US"/>
              </w:rPr>
              <w:t xml:space="preserve"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</w:rPr>
              <w:t>Локальные и глобальные компьютерные сети. Сетевое оборудование.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Самостоятельная работа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860"/>
                <w:tab w:val="center" w:pos="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1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Изучение  учебного материала, оформление опорного конспекта в тетрадь.</w:t>
            </w:r>
            <w:r>
              <w:rPr>
                <w:rStyle w:val="FontStyle37"/>
                <w:color w:val="0D0D0D"/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2.3. </w:t>
            </w:r>
            <w:r>
              <w:rPr>
                <w:rStyle w:val="FontStyle43"/>
                <w:color w:val="000000"/>
              </w:rPr>
              <w:t xml:space="preserve"> </w:t>
            </w:r>
            <w:r>
              <w:rPr>
                <w:rStyle w:val="FontStyle43"/>
              </w:rPr>
              <w:t>Поиск и обработка информации с применением  информационно коммуникационных технологий.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Поиск и обработка информации с применением  информационно коммуникационных технологий.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43"/>
                <w:lang w:eastAsia="en-US"/>
              </w:rPr>
              <w:t>Практическая работа № 1: Поиск информации в локальной и глобальной сети.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43"/>
                <w:lang w:eastAsia="en-US"/>
              </w:rPr>
              <w:t>Практическая работа № 2: Создание форм, оглавлений и указателей в текстовом редакторе с использованием шаблонов.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43"/>
                <w:lang w:eastAsia="en-US"/>
              </w:rPr>
              <w:t>Практическая работа № 3: Разработка документации по профилю специальности средствами векторного графического редактора.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43"/>
                <w:lang w:eastAsia="en-US"/>
              </w:rPr>
              <w:t xml:space="preserve">Практическая работа № 4: Формирование </w:t>
            </w:r>
            <w:proofErr w:type="spellStart"/>
            <w:r>
              <w:rPr>
                <w:rStyle w:val="FontStyle43"/>
                <w:lang w:eastAsia="en-US"/>
              </w:rPr>
              <w:t>рельсо-шпало-балластной</w:t>
            </w:r>
            <w:proofErr w:type="spellEnd"/>
            <w:r>
              <w:rPr>
                <w:rStyle w:val="FontStyle43"/>
                <w:lang w:eastAsia="en-US"/>
              </w:rPr>
              <w:t xml:space="preserve"> карты с применением информационно коммуникационных технологий.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2.4. </w:t>
            </w:r>
            <w:r>
              <w:rPr>
                <w:rStyle w:val="FontStyle43"/>
                <w:iCs/>
                <w:color w:val="000000"/>
              </w:rPr>
              <w:t xml:space="preserve">Автоматизированные   </w:t>
            </w:r>
            <w:r>
              <w:rPr>
                <w:rStyle w:val="FontStyle43"/>
                <w:iCs/>
                <w:color w:val="000000"/>
              </w:rPr>
              <w:lastRenderedPageBreak/>
              <w:t>информационно-управляющие системы на железнодорожном   транспорте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</w:t>
            </w: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  <w:lang w:eastAsia="en-US"/>
              </w:rPr>
              <w:t>Действующая инфраструктура сети передачи данных: система передачи данных (СПД) линейных предприятий, СПД дорожного (регионального) уровня. Информационно-управляющая система (АСУ)</w:t>
            </w:r>
            <w:r>
              <w:rPr>
                <w:rStyle w:val="FontStyle37"/>
                <w:color w:val="0D0D0D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</w:p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994" w:rsidRDefault="003E7994">
            <w:pPr>
              <w:pStyle w:val="Style3"/>
              <w:ind w:left="5" w:hanging="5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Изучение учебного материала, оформление опорного конспекта в тетрадь.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ind w:right="-169"/>
            </w:pPr>
            <w:r>
              <w:rPr>
                <w:rStyle w:val="FontStyle43"/>
                <w:color w:val="0D0D0D"/>
              </w:rPr>
              <w:t xml:space="preserve">Тема 2.5. </w:t>
            </w:r>
            <w:r>
              <w:rPr>
                <w:rStyle w:val="FontStyle43"/>
                <w:color w:val="000000"/>
              </w:rPr>
              <w:t>Автоматизированные рабочие места. И</w:t>
            </w:r>
            <w:r>
              <w:rPr>
                <w:rStyle w:val="FontStyle39"/>
                <w:rFonts w:eastAsiaTheme="majorEastAsia"/>
              </w:rPr>
              <w:t>х назначение, цели и функциональные возможности.</w:t>
            </w: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</w:t>
            </w: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  <w:lang w:eastAsia="en-US"/>
              </w:rPr>
              <w:t xml:space="preserve"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8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  <w:p w:rsidR="003E7994" w:rsidRDefault="003E7994">
            <w:pPr>
              <w:pStyle w:val="Style3"/>
              <w:ind w:left="5" w:hanging="5"/>
              <w:rPr>
                <w:color w:val="0D0D0D"/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ab/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ind w:left="5" w:hanging="5"/>
              <w:rPr>
                <w:lang w:eastAsia="en-US"/>
              </w:rPr>
            </w:pPr>
            <w:r>
              <w:rPr>
                <w:rStyle w:val="FontStyle39"/>
                <w:rFonts w:eastAsiaTheme="majorEastAsia"/>
                <w:color w:val="000000"/>
                <w:sz w:val="22"/>
                <w:szCs w:val="22"/>
                <w:lang w:eastAsia="en-US"/>
              </w:rPr>
              <w:t>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  <w:tr w:rsidR="003E7994" w:rsidTr="003E799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rStyle w:val="FontStyle37"/>
                <w:color w:val="0D0D0D"/>
                <w:lang w:eastAsia="en-US"/>
              </w:rPr>
              <w:t>Проработка конспекта занятия, повторение пройденного на занятии материала, подготовка к защите отчета 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suppressAutoHyphens w:val="0"/>
              <w:rPr>
                <w:b/>
                <w:color w:val="0D0D0D"/>
              </w:rPr>
            </w:pPr>
          </w:p>
        </w:tc>
      </w:tr>
      <w:tr w:rsidR="003E7994" w:rsidTr="003E7994"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Всего: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94" w:rsidRDefault="003E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56" w:lineRule="auto"/>
              <w:jc w:val="center"/>
              <w:rPr>
                <w:b/>
                <w:color w:val="0D0D0D"/>
              </w:rPr>
            </w:pPr>
          </w:p>
        </w:tc>
      </w:tr>
    </w:tbl>
    <w:p w:rsidR="003E7994" w:rsidRDefault="003E7994" w:rsidP="00124DC7">
      <w:pPr>
        <w:shd w:val="clear" w:color="auto" w:fill="FFFFFF"/>
        <w:rPr>
          <w:iCs/>
          <w:color w:val="000000"/>
        </w:rPr>
      </w:pPr>
    </w:p>
    <w:p w:rsidR="00124DC7" w:rsidRPr="00F2055A" w:rsidRDefault="00124DC7" w:rsidP="00124DC7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 xml:space="preserve">– </w:t>
      </w:r>
      <w:proofErr w:type="gramStart"/>
      <w:r w:rsidRPr="00F2055A">
        <w:rPr>
          <w:iCs/>
          <w:color w:val="000000"/>
        </w:rPr>
        <w:t>ознакомительный</w:t>
      </w:r>
      <w:proofErr w:type="gramEnd"/>
      <w:r w:rsidRPr="00F2055A">
        <w:rPr>
          <w:iCs/>
          <w:color w:val="000000"/>
        </w:rPr>
        <w:t xml:space="preserve"> (узнавание ранее изученных объектов, свойств);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proofErr w:type="gramStart"/>
      <w:r w:rsidRPr="00F2055A">
        <w:rPr>
          <w:iCs/>
          <w:color w:val="000000"/>
        </w:rPr>
        <w:t>репродуктивный</w:t>
      </w:r>
      <w:proofErr w:type="gramEnd"/>
      <w:r w:rsidRPr="00F2055A">
        <w:rPr>
          <w:iCs/>
          <w:color w:val="000000"/>
        </w:rPr>
        <w:t xml:space="preserve"> (выполнение деятельности по образцу, инструкции или под руководством)</w:t>
      </w:r>
    </w:p>
    <w:p w:rsidR="00482C63" w:rsidRPr="00327784" w:rsidRDefault="00124DC7" w:rsidP="00124DC7">
      <w:pPr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327784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proofErr w:type="gramStart"/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proofErr w:type="gramEnd"/>
      <w:r w:rsidR="00482C63" w:rsidRPr="00327784">
        <w:rPr>
          <w:b/>
          <w:color w:val="0D0D0D" w:themeColor="text1" w:themeTint="F2"/>
          <w:sz w:val="28"/>
          <w:szCs w:val="28"/>
          <w:u w:color="FFFFFF"/>
        </w:rPr>
        <w:br/>
      </w: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 w:rsidRPr="00327784">
        <w:rPr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327784"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2B4927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27" w:rsidRPr="001E7613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И</w:t>
      </w:r>
      <w:r w:rsidRPr="002B4927">
        <w:rPr>
          <w:sz w:val="28"/>
          <w:szCs w:val="28"/>
        </w:rPr>
        <w:t>нформационные технологии профессиональной деятельности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1E7613">
        <w:rPr>
          <w:sz w:val="28"/>
          <w:szCs w:val="28"/>
        </w:rPr>
        <w:t>внеучебной</w:t>
      </w:r>
      <w:proofErr w:type="spellEnd"/>
      <w:r w:rsidRPr="001E7613">
        <w:rPr>
          <w:sz w:val="28"/>
          <w:szCs w:val="28"/>
        </w:rPr>
        <w:t xml:space="preserve"> деятельности </w:t>
      </w:r>
      <w:proofErr w:type="gramStart"/>
      <w:r w:rsidRPr="001E7613">
        <w:rPr>
          <w:sz w:val="28"/>
          <w:szCs w:val="28"/>
        </w:rPr>
        <w:t>обучающихся</w:t>
      </w:r>
      <w:proofErr w:type="gramEnd"/>
      <w:r w:rsidRPr="001E7613"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</w:t>
      </w:r>
      <w:proofErr w:type="spellStart"/>
      <w:r w:rsidRPr="001E7613">
        <w:rPr>
          <w:sz w:val="28"/>
          <w:szCs w:val="28"/>
        </w:rPr>
        <w:t>СанПиН</w:t>
      </w:r>
      <w:proofErr w:type="spellEnd"/>
      <w:r w:rsidRPr="001E7613">
        <w:rPr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021D5B">
        <w:rPr>
          <w:sz w:val="28"/>
          <w:szCs w:val="28"/>
        </w:rPr>
        <w:t>.</w:t>
      </w:r>
      <w:r w:rsidRPr="001E7613">
        <w:rPr>
          <w:sz w:val="28"/>
          <w:szCs w:val="28"/>
        </w:rPr>
        <w:t xml:space="preserve"> </w:t>
      </w:r>
    </w:p>
    <w:p w:rsidR="004355F3" w:rsidRPr="001B5616" w:rsidRDefault="00482C63" w:rsidP="001B5616">
      <w:pPr>
        <w:ind w:firstLine="709"/>
        <w:jc w:val="both"/>
        <w:rPr>
          <w:sz w:val="28"/>
          <w:szCs w:val="28"/>
        </w:rPr>
      </w:pPr>
      <w:r w:rsidRPr="002B4927">
        <w:rPr>
          <w:bCs/>
          <w:color w:val="0D0D0D" w:themeColor="text1" w:themeTint="F2"/>
          <w:sz w:val="28"/>
          <w:szCs w:val="28"/>
          <w:u w:color="FFFFFF"/>
        </w:rPr>
        <w:t xml:space="preserve">Учебная дисциплина реализуется в учебном кабинете </w:t>
      </w:r>
      <w:r w:rsidR="001B5616">
        <w:rPr>
          <w:sz w:val="28"/>
          <w:szCs w:val="28"/>
        </w:rPr>
        <w:t>Информационных</w:t>
      </w:r>
      <w:r w:rsidR="001B5616" w:rsidRPr="001B5616">
        <w:rPr>
          <w:sz w:val="28"/>
          <w:szCs w:val="28"/>
        </w:rPr>
        <w:t xml:space="preserve"> техн</w:t>
      </w:r>
      <w:r w:rsidR="001B5616">
        <w:rPr>
          <w:sz w:val="28"/>
          <w:szCs w:val="28"/>
        </w:rPr>
        <w:t>ологий</w:t>
      </w:r>
      <w:r w:rsidR="001B5616" w:rsidRPr="001B5616">
        <w:rPr>
          <w:sz w:val="28"/>
          <w:szCs w:val="28"/>
        </w:rPr>
        <w:t xml:space="preserve"> в профессиональной деятельности</w:t>
      </w:r>
    </w:p>
    <w:p w:rsidR="002B4927" w:rsidRPr="002B4927" w:rsidRDefault="002B4927" w:rsidP="004355F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927"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3E7994" w:rsidRPr="003E7994" w:rsidRDefault="003E7994" w:rsidP="003E7994">
      <w:pPr>
        <w:widowControl w:val="0"/>
        <w:suppressAutoHyphens w:val="0"/>
        <w:ind w:right="-108"/>
        <w:jc w:val="both"/>
        <w:rPr>
          <w:b/>
          <w:sz w:val="28"/>
          <w:szCs w:val="28"/>
        </w:rPr>
      </w:pPr>
      <w:r w:rsidRPr="003E7994">
        <w:rPr>
          <w:b/>
          <w:sz w:val="28"/>
          <w:szCs w:val="28"/>
        </w:rPr>
        <w:t>Мебель: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Посадочные места по количеству </w:t>
      </w:r>
      <w:proofErr w:type="gramStart"/>
      <w:r w:rsidRPr="001B5616">
        <w:rPr>
          <w:sz w:val="28"/>
          <w:szCs w:val="28"/>
        </w:rPr>
        <w:t>обучающихся</w:t>
      </w:r>
      <w:proofErr w:type="gramEnd"/>
      <w:r w:rsidRPr="001B5616">
        <w:rPr>
          <w:sz w:val="28"/>
          <w:szCs w:val="28"/>
        </w:rPr>
        <w:t>;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рабочее место преподавателя;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доска классная;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компьютерное оборудование, 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proofErr w:type="spellStart"/>
      <w:r w:rsidRPr="001B5616">
        <w:rPr>
          <w:sz w:val="28"/>
          <w:szCs w:val="28"/>
        </w:rPr>
        <w:t>мультимедийное</w:t>
      </w:r>
      <w:proofErr w:type="spellEnd"/>
      <w:r w:rsidRPr="001B5616">
        <w:rPr>
          <w:sz w:val="28"/>
          <w:szCs w:val="28"/>
        </w:rPr>
        <w:t xml:space="preserve"> оборудование (проектор и проекционный экран);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локальная сеть с выходом в </w:t>
      </w:r>
      <w:proofErr w:type="spellStart"/>
      <w:r w:rsidRPr="001B5616">
        <w:rPr>
          <w:sz w:val="28"/>
          <w:szCs w:val="28"/>
        </w:rPr>
        <w:t>Internet</w:t>
      </w:r>
      <w:proofErr w:type="spellEnd"/>
      <w:r w:rsidRPr="001B5616">
        <w:rPr>
          <w:sz w:val="28"/>
          <w:szCs w:val="28"/>
        </w:rPr>
        <w:t>;</w:t>
      </w:r>
    </w:p>
    <w:p w:rsidR="001B5616" w:rsidRP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методические материалы по дисциплине;</w:t>
      </w:r>
    </w:p>
    <w:p w:rsidR="001B5616" w:rsidRDefault="001B5616" w:rsidP="001B5616">
      <w:pPr>
        <w:widowControl w:val="0"/>
        <w:suppressAutoHyphens w:val="0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стенд «Информация по кабинету»</w:t>
      </w:r>
    </w:p>
    <w:p w:rsidR="003E7994" w:rsidRPr="001B5616" w:rsidRDefault="003E7994" w:rsidP="001B5616">
      <w:pPr>
        <w:widowControl w:val="0"/>
        <w:suppressAutoHyphens w:val="0"/>
        <w:jc w:val="both"/>
        <w:rPr>
          <w:b/>
          <w:sz w:val="28"/>
          <w:szCs w:val="28"/>
        </w:rPr>
      </w:pPr>
      <w:bookmarkStart w:id="1" w:name="_GoBack"/>
      <w:bookmarkEnd w:id="1"/>
      <w:r w:rsidRPr="001B5616">
        <w:rPr>
          <w:b/>
          <w:sz w:val="28"/>
          <w:szCs w:val="28"/>
        </w:rPr>
        <w:t>Помещение для самостоятельной работы</w:t>
      </w:r>
    </w:p>
    <w:p w:rsidR="003E7994" w:rsidRPr="003E7994" w:rsidRDefault="003E7994" w:rsidP="003E7994">
      <w:pPr>
        <w:widowControl w:val="0"/>
        <w:suppressAutoHyphens w:val="0"/>
        <w:ind w:right="-108"/>
        <w:jc w:val="both"/>
        <w:rPr>
          <w:b/>
          <w:sz w:val="28"/>
          <w:szCs w:val="28"/>
        </w:rPr>
      </w:pPr>
      <w:r w:rsidRPr="003E7994">
        <w:rPr>
          <w:b/>
          <w:sz w:val="28"/>
          <w:szCs w:val="28"/>
        </w:rPr>
        <w:t>Мебель: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Стол читательский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Стол компьютерный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Стол </w:t>
      </w:r>
      <w:proofErr w:type="spellStart"/>
      <w:r w:rsidRPr="001B5616">
        <w:rPr>
          <w:sz w:val="28"/>
          <w:szCs w:val="28"/>
        </w:rPr>
        <w:t>однотумбовый</w:t>
      </w:r>
      <w:proofErr w:type="spellEnd"/>
      <w:r w:rsidRPr="001B5616">
        <w:rPr>
          <w:sz w:val="28"/>
          <w:szCs w:val="28"/>
        </w:rPr>
        <w:t xml:space="preserve">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Стулья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Шкаф-витрина для выставок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Стол для инвалидов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Компьютер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 xml:space="preserve">Портативная индукционная петля для </w:t>
      </w:r>
      <w:proofErr w:type="gramStart"/>
      <w:r w:rsidRPr="001B5616">
        <w:rPr>
          <w:sz w:val="28"/>
          <w:szCs w:val="28"/>
        </w:rPr>
        <w:t>слабослышащих</w:t>
      </w:r>
      <w:proofErr w:type="gramEnd"/>
      <w:r w:rsidRPr="001B5616">
        <w:rPr>
          <w:sz w:val="28"/>
          <w:szCs w:val="28"/>
        </w:rPr>
        <w:t xml:space="preserve"> </w:t>
      </w:r>
    </w:p>
    <w:p w:rsidR="001B5616" w:rsidRP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Клавиатура с азбукой Брайля.</w:t>
      </w:r>
    </w:p>
    <w:p w:rsidR="001B5616" w:rsidRDefault="001B5616" w:rsidP="001B5616">
      <w:pPr>
        <w:widowControl w:val="0"/>
        <w:suppressAutoHyphens w:val="0"/>
        <w:ind w:right="-108"/>
        <w:jc w:val="both"/>
        <w:rPr>
          <w:sz w:val="28"/>
          <w:szCs w:val="28"/>
        </w:rPr>
      </w:pPr>
      <w:r w:rsidRPr="001B5616">
        <w:rPr>
          <w:sz w:val="28"/>
          <w:szCs w:val="28"/>
        </w:rPr>
        <w:t>Выход в интернет</w:t>
      </w:r>
      <w:r>
        <w:rPr>
          <w:sz w:val="28"/>
          <w:szCs w:val="28"/>
        </w:rPr>
        <w:t>.</w:t>
      </w:r>
    </w:p>
    <w:p w:rsidR="003E7994" w:rsidRPr="003E7994" w:rsidRDefault="003E7994" w:rsidP="001B5616">
      <w:pPr>
        <w:widowControl w:val="0"/>
        <w:suppressAutoHyphens w:val="0"/>
        <w:ind w:right="-108"/>
        <w:jc w:val="both"/>
        <w:rPr>
          <w:b/>
          <w:sz w:val="28"/>
          <w:szCs w:val="28"/>
        </w:rPr>
      </w:pPr>
      <w:r w:rsidRPr="003E7994">
        <w:rPr>
          <w:b/>
          <w:sz w:val="28"/>
          <w:szCs w:val="28"/>
        </w:rPr>
        <w:t>Комплект лицензионного программного обеспечения</w:t>
      </w:r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</w:rPr>
      </w:pPr>
      <w:proofErr w:type="spellStart"/>
      <w:r w:rsidRPr="003E7994">
        <w:rPr>
          <w:sz w:val="28"/>
          <w:szCs w:val="28"/>
          <w:lang w:val="en-US"/>
        </w:rPr>
        <w:t>MSWindows</w:t>
      </w:r>
      <w:proofErr w:type="spellEnd"/>
      <w:r w:rsidRPr="003E7994">
        <w:rPr>
          <w:sz w:val="28"/>
          <w:szCs w:val="28"/>
        </w:rPr>
        <w:t xml:space="preserve"> 7 (</w:t>
      </w:r>
      <w:proofErr w:type="spellStart"/>
      <w:r w:rsidRPr="003E7994">
        <w:rPr>
          <w:sz w:val="28"/>
          <w:szCs w:val="28"/>
        </w:rPr>
        <w:t>сублицензионный</w:t>
      </w:r>
      <w:proofErr w:type="spellEnd"/>
      <w:r w:rsidRPr="003E7994">
        <w:rPr>
          <w:sz w:val="28"/>
          <w:szCs w:val="28"/>
        </w:rPr>
        <w:t xml:space="preserve"> договор № СД-130523001 от </w:t>
      </w:r>
      <w:proofErr w:type="gramStart"/>
      <w:r w:rsidRPr="003E7994">
        <w:rPr>
          <w:sz w:val="28"/>
          <w:szCs w:val="28"/>
        </w:rPr>
        <w:t>23.05.2013 )</w:t>
      </w:r>
      <w:proofErr w:type="gramEnd"/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</w:rPr>
      </w:pPr>
      <w:r w:rsidRPr="003E7994">
        <w:rPr>
          <w:sz w:val="28"/>
          <w:szCs w:val="28"/>
          <w:lang w:val="en-US"/>
        </w:rPr>
        <w:t>MSOffice</w:t>
      </w:r>
      <w:r w:rsidRPr="003E7994">
        <w:rPr>
          <w:sz w:val="28"/>
          <w:szCs w:val="28"/>
        </w:rPr>
        <w:t xml:space="preserve"> 2013 (</w:t>
      </w:r>
      <w:proofErr w:type="spellStart"/>
      <w:r w:rsidRPr="003E7994">
        <w:rPr>
          <w:sz w:val="28"/>
          <w:szCs w:val="28"/>
        </w:rPr>
        <w:t>сублицензионное</w:t>
      </w:r>
      <w:proofErr w:type="spellEnd"/>
      <w:r w:rsidRPr="003E7994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  <w:lang w:val="en-US"/>
        </w:rPr>
      </w:pPr>
      <w:proofErr w:type="spellStart"/>
      <w:r w:rsidRPr="003E7994">
        <w:rPr>
          <w:sz w:val="28"/>
          <w:szCs w:val="28"/>
          <w:lang w:val="en-US"/>
        </w:rPr>
        <w:t>Kaspersky</w:t>
      </w:r>
      <w:proofErr w:type="spellEnd"/>
      <w:r w:rsidRPr="003E7994">
        <w:rPr>
          <w:sz w:val="28"/>
          <w:szCs w:val="28"/>
          <w:lang w:val="en-US"/>
        </w:rPr>
        <w:t xml:space="preserve"> Endpoint Security for Windows </w:t>
      </w:r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  <w:lang w:val="en-US"/>
        </w:rPr>
      </w:pPr>
      <w:proofErr w:type="spellStart"/>
      <w:r w:rsidRPr="003E7994">
        <w:rPr>
          <w:sz w:val="28"/>
          <w:szCs w:val="28"/>
          <w:lang w:val="en-US"/>
        </w:rPr>
        <w:lastRenderedPageBreak/>
        <w:t>Yandex</w:t>
      </w:r>
      <w:proofErr w:type="spellEnd"/>
      <w:r w:rsidRPr="003E7994">
        <w:rPr>
          <w:sz w:val="28"/>
          <w:szCs w:val="28"/>
          <w:lang w:val="en-US"/>
        </w:rPr>
        <w:t xml:space="preserve"> Browser (GNU Lesser General Public License)</w:t>
      </w:r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  <w:lang w:val="en-US"/>
        </w:rPr>
      </w:pPr>
      <w:r w:rsidRPr="003E7994">
        <w:rPr>
          <w:sz w:val="28"/>
          <w:szCs w:val="28"/>
          <w:lang w:val="en-US"/>
        </w:rPr>
        <w:t>7-zip (GNUGPL)</w:t>
      </w:r>
    </w:p>
    <w:p w:rsidR="003E7994" w:rsidRPr="003E7994" w:rsidRDefault="003E7994" w:rsidP="003E7994">
      <w:pPr>
        <w:widowControl w:val="0"/>
        <w:shd w:val="clear" w:color="auto" w:fill="FFFFFF"/>
        <w:suppressAutoHyphens w:val="0"/>
        <w:ind w:right="-108"/>
        <w:jc w:val="both"/>
        <w:rPr>
          <w:sz w:val="28"/>
          <w:szCs w:val="28"/>
          <w:lang w:val="en-US"/>
        </w:rPr>
      </w:pPr>
      <w:proofErr w:type="spellStart"/>
      <w:r w:rsidRPr="003E7994">
        <w:rPr>
          <w:sz w:val="28"/>
          <w:szCs w:val="28"/>
          <w:lang w:val="en-US"/>
        </w:rPr>
        <w:t>UnrealCommander</w:t>
      </w:r>
      <w:proofErr w:type="spellEnd"/>
      <w:r w:rsidRPr="003E7994">
        <w:rPr>
          <w:sz w:val="28"/>
          <w:szCs w:val="28"/>
          <w:lang w:val="en-US"/>
        </w:rPr>
        <w:t xml:space="preserve"> (GNUGPL)</w:t>
      </w:r>
    </w:p>
    <w:p w:rsidR="00327784" w:rsidRPr="00E5143B" w:rsidRDefault="003E7994" w:rsidP="003E7994">
      <w:pPr>
        <w:widowControl w:val="0"/>
        <w:suppressAutoHyphens w:val="0"/>
        <w:spacing w:line="259" w:lineRule="auto"/>
        <w:ind w:firstLine="709"/>
        <w:jc w:val="both"/>
        <w:rPr>
          <w:b/>
          <w:sz w:val="28"/>
          <w:szCs w:val="28"/>
          <w:u w:color="FFFFFF"/>
          <w:lang w:val="en-US"/>
        </w:rPr>
      </w:pPr>
      <w:r w:rsidRPr="003E7994">
        <w:rPr>
          <w:sz w:val="28"/>
          <w:szCs w:val="28"/>
        </w:rPr>
        <w:t>Выход</w:t>
      </w:r>
      <w:r w:rsidRPr="003E7994">
        <w:rPr>
          <w:sz w:val="28"/>
          <w:szCs w:val="28"/>
          <w:lang w:val="en-US"/>
        </w:rPr>
        <w:t xml:space="preserve"> </w:t>
      </w:r>
      <w:r w:rsidRPr="003E7994">
        <w:rPr>
          <w:sz w:val="28"/>
          <w:szCs w:val="28"/>
        </w:rPr>
        <w:t>в</w:t>
      </w:r>
      <w:r w:rsidRPr="003E7994">
        <w:rPr>
          <w:sz w:val="28"/>
          <w:szCs w:val="28"/>
          <w:lang w:val="en-US"/>
        </w:rPr>
        <w:t xml:space="preserve"> </w:t>
      </w:r>
      <w:r w:rsidRPr="003E7994">
        <w:rPr>
          <w:sz w:val="28"/>
          <w:szCs w:val="28"/>
        </w:rPr>
        <w:t>интернет</w:t>
      </w:r>
      <w:r w:rsidR="00327784" w:rsidRPr="00E5143B">
        <w:rPr>
          <w:b/>
          <w:sz w:val="28"/>
          <w:szCs w:val="28"/>
          <w:u w:color="FFFFFF"/>
          <w:lang w:val="en-US"/>
        </w:rPr>
        <w:br w:type="page"/>
      </w:r>
    </w:p>
    <w:p w:rsidR="00482C63" w:rsidRPr="003E7994" w:rsidRDefault="00482C63" w:rsidP="003E799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both"/>
        <w:rPr>
          <w:b/>
          <w:bCs/>
          <w:sz w:val="28"/>
          <w:szCs w:val="28"/>
          <w:u w:color="FFFFFF"/>
        </w:rPr>
      </w:pPr>
      <w:r w:rsidRPr="003E7994">
        <w:rPr>
          <w:b/>
          <w:sz w:val="28"/>
          <w:szCs w:val="28"/>
          <w:u w:color="FFFFFF"/>
        </w:rPr>
        <w:lastRenderedPageBreak/>
        <w:t>3.2. Информационное обеспечение обучения</w:t>
      </w:r>
    </w:p>
    <w:p w:rsidR="00482C63" w:rsidRPr="003E7994" w:rsidRDefault="00482C63" w:rsidP="003E7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u w:color="FFFFFF"/>
        </w:rPr>
      </w:pPr>
    </w:p>
    <w:p w:rsidR="00482C63" w:rsidRPr="003E7994" w:rsidRDefault="002B4927" w:rsidP="003E7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u w:color="FFFFFF"/>
        </w:rPr>
      </w:pPr>
      <w:r w:rsidRPr="003E7994">
        <w:rPr>
          <w:b/>
          <w:bCs/>
          <w:sz w:val="28"/>
          <w:szCs w:val="28"/>
          <w:u w:color="FFFFFF"/>
        </w:rPr>
        <w:tab/>
      </w:r>
      <w:r w:rsidR="00482C63" w:rsidRPr="003E7994">
        <w:rPr>
          <w:b/>
          <w:bCs/>
          <w:sz w:val="28"/>
          <w:szCs w:val="28"/>
          <w:u w:color="FFFFFF"/>
        </w:rPr>
        <w:t>Перечень используемых учебных изданий, Интернет-ресурсов, дополнительной литературы</w:t>
      </w:r>
    </w:p>
    <w:p w:rsidR="00482C63" w:rsidRPr="003E7994" w:rsidRDefault="00482C63" w:rsidP="003E7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u w:color="FFFFFF"/>
        </w:rPr>
      </w:pPr>
    </w:p>
    <w:p w:rsidR="00482C63" w:rsidRPr="003E7994" w:rsidRDefault="00525A55" w:rsidP="003E7994">
      <w:pPr>
        <w:widowControl w:val="0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литература</w:t>
      </w:r>
      <w:r w:rsidR="00482C63" w:rsidRPr="003E7994">
        <w:rPr>
          <w:b/>
          <w:sz w:val="28"/>
          <w:szCs w:val="28"/>
        </w:rPr>
        <w:t xml:space="preserve">: </w:t>
      </w:r>
    </w:p>
    <w:p w:rsidR="00E42003" w:rsidRPr="003E7994" w:rsidRDefault="00E42003" w:rsidP="003E7994">
      <w:pPr>
        <w:pStyle w:val="Style1"/>
        <w:tabs>
          <w:tab w:val="left" w:pos="993"/>
        </w:tabs>
        <w:spacing w:line="240" w:lineRule="auto"/>
        <w:ind w:firstLine="725"/>
        <w:jc w:val="both"/>
        <w:rPr>
          <w:rStyle w:val="FontStyle13"/>
          <w:sz w:val="28"/>
          <w:szCs w:val="28"/>
        </w:rPr>
      </w:pPr>
    </w:p>
    <w:p w:rsidR="009B690C" w:rsidRPr="003E7994" w:rsidRDefault="00525A55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7994" w:rsidRPr="003E7994">
        <w:rPr>
          <w:rFonts w:ascii="Times New Roman" w:hAnsi="Times New Roman"/>
          <w:sz w:val="28"/>
          <w:szCs w:val="28"/>
        </w:rPr>
        <w:t xml:space="preserve">Михеева, Е.В. Информационные технологии в профессиональной деятельности. Технические специальности [Текст]: учебник для студентов учреждений среднего профессионального образования / Е.В. Михеева, О.И. Титова. - 5-е изд., стер. - Москва: Академия, 2017 г. - 416 </w:t>
      </w:r>
      <w:proofErr w:type="gramStart"/>
      <w:r w:rsidR="003E7994" w:rsidRPr="003E7994">
        <w:rPr>
          <w:rFonts w:ascii="Times New Roman" w:hAnsi="Times New Roman"/>
          <w:sz w:val="28"/>
          <w:szCs w:val="28"/>
        </w:rPr>
        <w:t>с</w:t>
      </w:r>
      <w:proofErr w:type="gramEnd"/>
      <w:r w:rsidR="003E7994" w:rsidRPr="003E7994">
        <w:rPr>
          <w:rFonts w:ascii="Times New Roman" w:hAnsi="Times New Roman"/>
          <w:sz w:val="28"/>
          <w:szCs w:val="28"/>
        </w:rPr>
        <w:t>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sz w:val="28"/>
          <w:szCs w:val="28"/>
        </w:rPr>
        <w:t xml:space="preserve">2. Филимонова, Е.В. Информационные технологии в профессиональной деятельности [Электронный ресурс]: учебник / Е.В. Филимонова. — Москва: </w:t>
      </w:r>
      <w:proofErr w:type="spellStart"/>
      <w:r w:rsidRPr="003E7994">
        <w:rPr>
          <w:rFonts w:ascii="Times New Roman" w:hAnsi="Times New Roman"/>
          <w:sz w:val="28"/>
          <w:szCs w:val="28"/>
        </w:rPr>
        <w:t>КноРус</w:t>
      </w:r>
      <w:proofErr w:type="spellEnd"/>
      <w:r w:rsidRPr="003E7994">
        <w:rPr>
          <w:rFonts w:ascii="Times New Roman" w:hAnsi="Times New Roman"/>
          <w:sz w:val="28"/>
          <w:szCs w:val="28"/>
        </w:rPr>
        <w:t>, 2017. — 482 с. — (СПО). — ISBN 978-5-406-04887-0. — URL: https://book.ru/book/922139. — Текст: электронный. – Режим доступа: https://www.book.ru/book/922139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7994">
        <w:rPr>
          <w:rFonts w:ascii="Times New Roman" w:hAnsi="Times New Roman"/>
          <w:sz w:val="28"/>
          <w:szCs w:val="28"/>
        </w:rPr>
        <w:t>Косиненко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Н. С. Информационные технологии в профессиональной деятельности [Электронный ресурс]: учебное пособие для СПО / Н. С. </w:t>
      </w:r>
      <w:proofErr w:type="spellStart"/>
      <w:r w:rsidRPr="003E7994">
        <w:rPr>
          <w:rFonts w:ascii="Times New Roman" w:hAnsi="Times New Roman"/>
          <w:sz w:val="28"/>
          <w:szCs w:val="28"/>
        </w:rPr>
        <w:t>Косиненко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И. Г. </w:t>
      </w:r>
      <w:proofErr w:type="spellStart"/>
      <w:r w:rsidRPr="003E7994">
        <w:rPr>
          <w:rFonts w:ascii="Times New Roman" w:hAnsi="Times New Roman"/>
          <w:sz w:val="28"/>
          <w:szCs w:val="28"/>
        </w:rPr>
        <w:t>Фризен</w:t>
      </w:r>
      <w:proofErr w:type="spellEnd"/>
      <w:r w:rsidRPr="003E7994">
        <w:rPr>
          <w:rFonts w:ascii="Times New Roman" w:hAnsi="Times New Roman"/>
          <w:sz w:val="28"/>
          <w:szCs w:val="28"/>
        </w:rPr>
        <w:t>. — 2-е изд. — Электрон</w:t>
      </w:r>
      <w:proofErr w:type="gramStart"/>
      <w:r w:rsidRPr="003E7994">
        <w:rPr>
          <w:rFonts w:ascii="Times New Roman" w:hAnsi="Times New Roman"/>
          <w:sz w:val="28"/>
          <w:szCs w:val="28"/>
        </w:rPr>
        <w:t>.</w:t>
      </w:r>
      <w:proofErr w:type="gramEnd"/>
      <w:r w:rsidRPr="003E7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994">
        <w:rPr>
          <w:rFonts w:ascii="Times New Roman" w:hAnsi="Times New Roman"/>
          <w:sz w:val="28"/>
          <w:szCs w:val="28"/>
        </w:rPr>
        <w:t>т</w:t>
      </w:r>
      <w:proofErr w:type="gramEnd"/>
      <w:r w:rsidRPr="003E7994">
        <w:rPr>
          <w:rFonts w:ascii="Times New Roman" w:hAnsi="Times New Roman"/>
          <w:sz w:val="28"/>
          <w:szCs w:val="28"/>
        </w:rPr>
        <w:t xml:space="preserve">екстовые данные. — Саратов: Профобразование, Ай Пи Эр </w:t>
      </w:r>
      <w:proofErr w:type="spellStart"/>
      <w:r w:rsidRPr="003E7994">
        <w:rPr>
          <w:rFonts w:ascii="Times New Roman" w:hAnsi="Times New Roman"/>
          <w:sz w:val="28"/>
          <w:szCs w:val="28"/>
        </w:rPr>
        <w:t>Медиа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2018. — 308 </w:t>
      </w:r>
      <w:proofErr w:type="spellStart"/>
      <w:r w:rsidRPr="003E7994">
        <w:rPr>
          <w:rFonts w:ascii="Times New Roman" w:hAnsi="Times New Roman"/>
          <w:sz w:val="28"/>
          <w:szCs w:val="28"/>
        </w:rPr>
        <w:t>c</w:t>
      </w:r>
      <w:proofErr w:type="spellEnd"/>
      <w:r w:rsidRPr="003E7994">
        <w:rPr>
          <w:rFonts w:ascii="Times New Roman" w:hAnsi="Times New Roman"/>
          <w:sz w:val="28"/>
          <w:szCs w:val="28"/>
        </w:rPr>
        <w:t>. — 978-5-4486-0378-5, 978-5-4488-0193-8. — Режим доступа: http://www.iprbookshop.ru/76992.html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E7994">
        <w:rPr>
          <w:rFonts w:ascii="Times New Roman" w:hAnsi="Times New Roman"/>
          <w:sz w:val="28"/>
          <w:szCs w:val="28"/>
        </w:rPr>
        <w:t>Войтова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М.В. Информационные технологии в профессиональной деятельности [Электронный ресурс]: учебное пособие для специальности 08.02.10 «Строительство железных дорог, путь и путевое хозяйство»  / М.В. </w:t>
      </w:r>
      <w:proofErr w:type="spellStart"/>
      <w:r w:rsidRPr="003E7994">
        <w:rPr>
          <w:rFonts w:ascii="Times New Roman" w:hAnsi="Times New Roman"/>
          <w:sz w:val="28"/>
          <w:szCs w:val="28"/>
        </w:rPr>
        <w:t>Войтова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. – Москва: ФГБУ ДПО «Учебно-методический центр по образованию на железнодорожном транспорте», 2019. – 128 </w:t>
      </w:r>
      <w:proofErr w:type="spellStart"/>
      <w:r w:rsidRPr="003E7994">
        <w:rPr>
          <w:rFonts w:ascii="Times New Roman" w:hAnsi="Times New Roman"/>
          <w:sz w:val="28"/>
          <w:szCs w:val="28"/>
        </w:rPr>
        <w:t>c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. – ISBN 978-5-907055-81-0. – </w:t>
      </w:r>
      <w:proofErr w:type="spellStart"/>
      <w:r w:rsidRPr="003E7994">
        <w:rPr>
          <w:rFonts w:ascii="Times New Roman" w:hAnsi="Times New Roman"/>
          <w:sz w:val="28"/>
          <w:szCs w:val="28"/>
        </w:rPr>
        <w:t>Режм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 доступа: https://umczdt.ru/books/42/232049/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E7994">
        <w:rPr>
          <w:rFonts w:ascii="Times New Roman" w:hAnsi="Times New Roman"/>
          <w:sz w:val="28"/>
          <w:szCs w:val="28"/>
        </w:rPr>
        <w:t>Прохорский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Г.В. Информатика и информационные технологии в профессиональной деятельности [Электронный ресурс]: учебное пособие / </w:t>
      </w:r>
      <w:proofErr w:type="spellStart"/>
      <w:r w:rsidRPr="003E7994">
        <w:rPr>
          <w:rFonts w:ascii="Times New Roman" w:hAnsi="Times New Roman"/>
          <w:sz w:val="28"/>
          <w:szCs w:val="28"/>
        </w:rPr>
        <w:t>Прохорский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 Г.В. — Москва: </w:t>
      </w:r>
      <w:proofErr w:type="spellStart"/>
      <w:r w:rsidRPr="003E7994">
        <w:rPr>
          <w:rFonts w:ascii="Times New Roman" w:hAnsi="Times New Roman"/>
          <w:sz w:val="28"/>
          <w:szCs w:val="28"/>
        </w:rPr>
        <w:t>КноРус</w:t>
      </w:r>
      <w:proofErr w:type="spellEnd"/>
      <w:r w:rsidRPr="003E7994">
        <w:rPr>
          <w:rFonts w:ascii="Times New Roman" w:hAnsi="Times New Roman"/>
          <w:sz w:val="28"/>
          <w:szCs w:val="28"/>
        </w:rPr>
        <w:t>, 2019. — 271 с. — ISBN 978-5-406-01669-5. — URL: https://book.ru/book/936664. — Текст: электронный. – Режим доступа: https://www.book.ru/book/936664  по паролю.</w:t>
      </w:r>
    </w:p>
    <w:p w:rsid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6. Филимонова, Е.В. Информационные технологии в профессиональной деятельности [Электронный ресурс]: учебник / Филимонова Е.В. — Москва: </w:t>
      </w:r>
      <w:proofErr w:type="spellStart"/>
      <w:r w:rsidRPr="003E7994">
        <w:rPr>
          <w:rFonts w:ascii="Times New Roman" w:hAnsi="Times New Roman"/>
          <w:sz w:val="28"/>
          <w:szCs w:val="28"/>
        </w:rPr>
        <w:t>КноРус</w:t>
      </w:r>
      <w:proofErr w:type="spellEnd"/>
      <w:r w:rsidRPr="003E7994">
        <w:rPr>
          <w:rFonts w:ascii="Times New Roman" w:hAnsi="Times New Roman"/>
          <w:sz w:val="28"/>
          <w:szCs w:val="28"/>
        </w:rPr>
        <w:t>, 2019. — 482 с. — (СПО). — ISBN 978-5-406-06532-7. — URL: https://book.ru/book/929468. — Текст: электронный. Режим доступа: https://www.book.ru/book/929468 по паролю.</w:t>
      </w:r>
    </w:p>
    <w:p w:rsidR="00525A55" w:rsidRPr="00525A55" w:rsidRDefault="00525A55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5A55">
        <w:rPr>
          <w:rFonts w:ascii="Times New Roman" w:hAnsi="Times New Roman"/>
          <w:sz w:val="28"/>
          <w:szCs w:val="28"/>
        </w:rPr>
        <w:t xml:space="preserve">7. Филимонова, Е.В. Информационные технологии в профессиональной деятельности [Электронный ресурс]: учебник / Филимонова Е.В. — Москва: </w:t>
      </w:r>
      <w:proofErr w:type="spellStart"/>
      <w:r w:rsidRPr="00525A55">
        <w:rPr>
          <w:rFonts w:ascii="Times New Roman" w:hAnsi="Times New Roman"/>
          <w:sz w:val="28"/>
          <w:szCs w:val="28"/>
        </w:rPr>
        <w:t>КноРус</w:t>
      </w:r>
      <w:proofErr w:type="spellEnd"/>
      <w:r w:rsidRPr="00525A55">
        <w:rPr>
          <w:rFonts w:ascii="Times New Roman" w:hAnsi="Times New Roman"/>
          <w:sz w:val="28"/>
          <w:szCs w:val="28"/>
        </w:rPr>
        <w:t>, 2021. — 482 с. — ISBN 978-5-406-03029-5. — URL: https://book.ru/book/936307. — Текст: электронный. – Режим доступа: https://www.book.ru/book/936307  по паролю.</w:t>
      </w:r>
    </w:p>
    <w:p w:rsidR="003E7994" w:rsidRPr="00525A55" w:rsidRDefault="003E7994" w:rsidP="003E7994">
      <w:pPr>
        <w:pStyle w:val="af0"/>
        <w:widowControl w:val="0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b/>
          <w:sz w:val="28"/>
          <w:szCs w:val="28"/>
          <w:u w:val="single"/>
        </w:rPr>
        <w:t>3.2.2 Дополнительн</w:t>
      </w:r>
      <w:r w:rsidR="00525A55">
        <w:rPr>
          <w:rFonts w:ascii="Times New Roman" w:hAnsi="Times New Roman"/>
          <w:b/>
          <w:sz w:val="28"/>
          <w:szCs w:val="28"/>
          <w:u w:val="single"/>
        </w:rPr>
        <w:t xml:space="preserve">ая </w:t>
      </w:r>
      <w:r w:rsidRPr="003E7994">
        <w:rPr>
          <w:rFonts w:ascii="Times New Roman" w:hAnsi="Times New Roman"/>
          <w:b/>
          <w:sz w:val="28"/>
          <w:szCs w:val="28"/>
          <w:u w:val="single"/>
        </w:rPr>
        <w:t>литератур</w:t>
      </w:r>
      <w:r w:rsidR="00525A55">
        <w:rPr>
          <w:rFonts w:ascii="Times New Roman" w:hAnsi="Times New Roman"/>
          <w:b/>
          <w:sz w:val="28"/>
          <w:szCs w:val="28"/>
          <w:u w:val="single"/>
        </w:rPr>
        <w:t>а</w:t>
      </w:r>
      <w:r w:rsidRPr="003E799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1. Филиппова, Л. А. Информационные технологии в профессиональной деятельности [Электронный ресурс]:  учебное пособие / Л. А. Филиппова. — Москва: Российская таможенная академия, 2018. — 140 </w:t>
      </w:r>
      <w:proofErr w:type="spellStart"/>
      <w:r w:rsidRPr="003E7994">
        <w:rPr>
          <w:rFonts w:ascii="Times New Roman" w:hAnsi="Times New Roman"/>
          <w:sz w:val="28"/>
          <w:szCs w:val="28"/>
        </w:rPr>
        <w:t>c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. — ISBN 978-5-9590-1015-7. — Текст: электронный // Электронно-библиотечная система IPR BOOKS: [сайт]. — URL: http://www.iprbookshop.ru/93185.html. — Режим доступа: для </w:t>
      </w:r>
      <w:proofErr w:type="spellStart"/>
      <w:r w:rsidRPr="003E7994">
        <w:rPr>
          <w:rFonts w:ascii="Times New Roman" w:hAnsi="Times New Roman"/>
          <w:sz w:val="28"/>
          <w:szCs w:val="28"/>
        </w:rPr>
        <w:t>авторизир</w:t>
      </w:r>
      <w:proofErr w:type="gramStart"/>
      <w:r w:rsidRPr="003E7994">
        <w:rPr>
          <w:rFonts w:ascii="Times New Roman" w:hAnsi="Times New Roman"/>
          <w:sz w:val="28"/>
          <w:szCs w:val="28"/>
        </w:rPr>
        <w:t>.п</w:t>
      </w:r>
      <w:proofErr w:type="gramEnd"/>
      <w:r w:rsidRPr="003E7994">
        <w:rPr>
          <w:rFonts w:ascii="Times New Roman" w:hAnsi="Times New Roman"/>
          <w:sz w:val="28"/>
          <w:szCs w:val="28"/>
        </w:rPr>
        <w:t>ользователей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2. Кузнецов, П.У. Информатика и информационные технологии в профессиональной деятельности: учебник / Кузнецов П.У. — Москва: Юстиция, 2018. — 214 с. — ISBN 978-5-4365-2649-2. — URL: https://book.ru/book/933729. — Текст: электронный. – Режим доступа: https://www.book.ru/book/933729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7994">
        <w:rPr>
          <w:rFonts w:ascii="Times New Roman" w:hAnsi="Times New Roman"/>
          <w:sz w:val="28"/>
          <w:szCs w:val="28"/>
        </w:rPr>
        <w:t>Клочко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И. А. Информационные технологии в профессиональной деятельности [Электронный ресурс]: учебное пособие для СПО / И. А. </w:t>
      </w:r>
      <w:proofErr w:type="spellStart"/>
      <w:r w:rsidRPr="003E7994">
        <w:rPr>
          <w:rFonts w:ascii="Times New Roman" w:hAnsi="Times New Roman"/>
          <w:sz w:val="28"/>
          <w:szCs w:val="28"/>
        </w:rPr>
        <w:t>Клочко</w:t>
      </w:r>
      <w:proofErr w:type="spellEnd"/>
      <w:r w:rsidRPr="003E7994">
        <w:rPr>
          <w:rFonts w:ascii="Times New Roman" w:hAnsi="Times New Roman"/>
          <w:sz w:val="28"/>
          <w:szCs w:val="28"/>
        </w:rPr>
        <w:t>. — 2-е изд. — Электрон</w:t>
      </w:r>
      <w:proofErr w:type="gramStart"/>
      <w:r w:rsidRPr="003E7994">
        <w:rPr>
          <w:rFonts w:ascii="Times New Roman" w:hAnsi="Times New Roman"/>
          <w:sz w:val="28"/>
          <w:szCs w:val="28"/>
        </w:rPr>
        <w:t>.</w:t>
      </w:r>
      <w:proofErr w:type="gramEnd"/>
      <w:r w:rsidRPr="003E7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994">
        <w:rPr>
          <w:rFonts w:ascii="Times New Roman" w:hAnsi="Times New Roman"/>
          <w:sz w:val="28"/>
          <w:szCs w:val="28"/>
        </w:rPr>
        <w:t>т</w:t>
      </w:r>
      <w:proofErr w:type="gramEnd"/>
      <w:r w:rsidRPr="003E7994">
        <w:rPr>
          <w:rFonts w:ascii="Times New Roman" w:hAnsi="Times New Roman"/>
          <w:sz w:val="28"/>
          <w:szCs w:val="28"/>
        </w:rPr>
        <w:t xml:space="preserve">екстовые данные. — Саратов: Профобразование, Ай Пи Эр </w:t>
      </w:r>
      <w:proofErr w:type="spellStart"/>
      <w:r w:rsidRPr="003E7994">
        <w:rPr>
          <w:rFonts w:ascii="Times New Roman" w:hAnsi="Times New Roman"/>
          <w:sz w:val="28"/>
          <w:szCs w:val="28"/>
        </w:rPr>
        <w:t>Медиа</w:t>
      </w:r>
      <w:proofErr w:type="spellEnd"/>
      <w:r w:rsidRPr="003E7994">
        <w:rPr>
          <w:rFonts w:ascii="Times New Roman" w:hAnsi="Times New Roman"/>
          <w:sz w:val="28"/>
          <w:szCs w:val="28"/>
        </w:rPr>
        <w:t xml:space="preserve">, 2019. — 292 </w:t>
      </w:r>
      <w:proofErr w:type="spellStart"/>
      <w:r w:rsidRPr="003E7994">
        <w:rPr>
          <w:rFonts w:ascii="Times New Roman" w:hAnsi="Times New Roman"/>
          <w:sz w:val="28"/>
          <w:szCs w:val="28"/>
        </w:rPr>
        <w:t>c</w:t>
      </w:r>
      <w:proofErr w:type="spellEnd"/>
      <w:r w:rsidRPr="003E7994">
        <w:rPr>
          <w:rFonts w:ascii="Times New Roman" w:hAnsi="Times New Roman"/>
          <w:sz w:val="28"/>
          <w:szCs w:val="28"/>
        </w:rPr>
        <w:t>. — 978-5-4486-0407-2, 978-5-4488-0219-5. — Режим доступа: http://www.iprbookshop.ru/80327.html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4. Филимонова, Е.В. Информатика и информационные технологии в профессиональной деятельности [Электронный ресурс]: учебник / Филимонова Е.В. — Москва: Юстиция, 2019. — 213 с. — ISBN 978-5-4365-2703-1. — URL: https://book.ru/book/930139. — Текст: электронный. – Режим доступа: https://www.book.ru/book/930139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5. Филимонова, Е.В. Информатика и информационные технологии в профессиональной деятельности [Электронный ресурс]:   учебник / Филимонова Е.В. — Москва: Юстиция, 2020. — 213 с. — ISBN 978-5-4365-4574-5. — URL: https://book.ru/book/935646. — Текст: электронный. – Режим доступа: https://www.book.ru/book/935646  по паролю.</w:t>
      </w:r>
    </w:p>
    <w:p w:rsidR="003E7994" w:rsidRDefault="003E7994" w:rsidP="002B4927">
      <w:pPr>
        <w:pStyle w:val="af0"/>
        <w:ind w:firstLine="709"/>
        <w:rPr>
          <w:rFonts w:ascii="Times New Roman" w:hAnsi="Times New Roman"/>
        </w:rPr>
      </w:pPr>
    </w:p>
    <w:p w:rsidR="003E7994" w:rsidRDefault="003E7994" w:rsidP="002B4927">
      <w:pPr>
        <w:pStyle w:val="af0"/>
        <w:ind w:firstLine="709"/>
        <w:rPr>
          <w:rFonts w:ascii="Times New Roman" w:hAnsi="Times New Roman"/>
        </w:rPr>
      </w:pPr>
    </w:p>
    <w:p w:rsidR="009B690C" w:rsidRDefault="009B690C" w:rsidP="002B492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90C" w:rsidRPr="009B690C" w:rsidRDefault="009B690C" w:rsidP="002B4927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3.2.4 </w:t>
      </w:r>
      <w:r w:rsidRPr="009B690C">
        <w:rPr>
          <w:rFonts w:ascii="Times New Roman" w:hAnsi="Times New Roman"/>
          <w:b/>
          <w:sz w:val="28"/>
          <w:szCs w:val="28"/>
          <w:u w:val="single"/>
        </w:rPr>
        <w:t xml:space="preserve">Интернет </w:t>
      </w:r>
      <w:proofErr w:type="gramStart"/>
      <w:r w:rsidRPr="009B690C">
        <w:rPr>
          <w:rFonts w:ascii="Times New Roman" w:hAnsi="Times New Roman"/>
          <w:b/>
          <w:sz w:val="28"/>
          <w:szCs w:val="28"/>
          <w:u w:val="single"/>
        </w:rPr>
        <w:t>-р</w:t>
      </w:r>
      <w:proofErr w:type="gramEnd"/>
      <w:r w:rsidRPr="009B690C">
        <w:rPr>
          <w:rFonts w:ascii="Times New Roman" w:hAnsi="Times New Roman"/>
          <w:b/>
          <w:sz w:val="28"/>
          <w:szCs w:val="28"/>
          <w:u w:val="single"/>
        </w:rPr>
        <w:t>есурсы</w:t>
      </w:r>
    </w:p>
    <w:p w:rsidR="009B690C" w:rsidRPr="009B690C" w:rsidRDefault="009B690C" w:rsidP="002B492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90C" w:rsidRPr="00124DC7" w:rsidRDefault="009B690C" w:rsidP="002B4927">
      <w:pPr>
        <w:ind w:firstLine="709"/>
        <w:rPr>
          <w:sz w:val="28"/>
          <w:szCs w:val="28"/>
        </w:rPr>
      </w:pPr>
      <w:r w:rsidRPr="00124DC7">
        <w:rPr>
          <w:b/>
          <w:bCs/>
          <w:sz w:val="28"/>
          <w:szCs w:val="28"/>
        </w:rPr>
        <w:t xml:space="preserve">1. </w:t>
      </w:r>
      <w:r w:rsidRPr="009B690C">
        <w:rPr>
          <w:b/>
          <w:bCs/>
          <w:sz w:val="28"/>
          <w:szCs w:val="28"/>
        </w:rPr>
        <w:t>ЭБС</w:t>
      </w:r>
      <w:r w:rsidRPr="00124DC7">
        <w:rPr>
          <w:b/>
          <w:bCs/>
          <w:sz w:val="28"/>
          <w:szCs w:val="28"/>
        </w:rPr>
        <w:t xml:space="preserve"> </w:t>
      </w:r>
      <w:proofErr w:type="spellStart"/>
      <w:r w:rsidRPr="009B690C">
        <w:rPr>
          <w:b/>
          <w:bCs/>
          <w:sz w:val="28"/>
          <w:szCs w:val="28"/>
          <w:lang w:val="en-US"/>
        </w:rPr>
        <w:t>IPRbooks</w:t>
      </w:r>
      <w:proofErr w:type="spellEnd"/>
      <w:r w:rsidRPr="00124DC7">
        <w:rPr>
          <w:b/>
          <w:bCs/>
          <w:sz w:val="28"/>
          <w:szCs w:val="28"/>
        </w:rPr>
        <w:t xml:space="preserve">  -</w:t>
      </w:r>
      <w:r w:rsidRPr="00124DC7">
        <w:rPr>
          <w:sz w:val="28"/>
          <w:szCs w:val="28"/>
        </w:rPr>
        <w:t xml:space="preserve">  </w:t>
      </w:r>
      <w:r w:rsidRPr="009B690C">
        <w:rPr>
          <w:sz w:val="28"/>
          <w:szCs w:val="28"/>
          <w:lang w:val="en-US"/>
        </w:rPr>
        <w:t>http</w:t>
      </w:r>
      <w:r w:rsidRPr="00124DC7">
        <w:rPr>
          <w:sz w:val="28"/>
          <w:szCs w:val="28"/>
        </w:rPr>
        <w:t>://</w:t>
      </w:r>
      <w:r w:rsidRPr="009B690C">
        <w:rPr>
          <w:sz w:val="28"/>
          <w:szCs w:val="28"/>
          <w:lang w:val="en-US"/>
        </w:rPr>
        <w:t>www</w:t>
      </w:r>
      <w:r w:rsidRPr="00124DC7">
        <w:rPr>
          <w:sz w:val="28"/>
          <w:szCs w:val="28"/>
        </w:rPr>
        <w:t>.</w:t>
      </w:r>
      <w:proofErr w:type="spellStart"/>
      <w:r w:rsidRPr="009B690C">
        <w:rPr>
          <w:sz w:val="28"/>
          <w:szCs w:val="28"/>
          <w:lang w:val="en-US"/>
        </w:rPr>
        <w:t>iprbookshop</w:t>
      </w:r>
      <w:proofErr w:type="spellEnd"/>
      <w:r w:rsidRPr="00124DC7">
        <w:rPr>
          <w:sz w:val="28"/>
          <w:szCs w:val="28"/>
        </w:rPr>
        <w:t>.</w:t>
      </w:r>
      <w:proofErr w:type="spellStart"/>
      <w:r w:rsidRPr="009B690C">
        <w:rPr>
          <w:sz w:val="28"/>
          <w:szCs w:val="28"/>
          <w:lang w:val="en-US"/>
        </w:rPr>
        <w:t>ru</w:t>
      </w:r>
      <w:proofErr w:type="spellEnd"/>
    </w:p>
    <w:p w:rsidR="009B690C" w:rsidRPr="009B690C" w:rsidRDefault="009B690C" w:rsidP="002B4927">
      <w:pPr>
        <w:ind w:firstLine="709"/>
        <w:rPr>
          <w:sz w:val="28"/>
          <w:szCs w:val="28"/>
        </w:rPr>
      </w:pPr>
      <w:r w:rsidRPr="009B690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B690C">
        <w:rPr>
          <w:b/>
          <w:sz w:val="28"/>
          <w:szCs w:val="28"/>
        </w:rPr>
        <w:t>ЭБС «Лань»</w:t>
      </w:r>
      <w:r w:rsidRPr="009B690C">
        <w:rPr>
          <w:sz w:val="28"/>
          <w:szCs w:val="28"/>
        </w:rPr>
        <w:t xml:space="preserve"> -  https://e.lanbook.com</w:t>
      </w:r>
    </w:p>
    <w:p w:rsidR="009B690C" w:rsidRPr="009B690C" w:rsidRDefault="009B690C" w:rsidP="002B4927">
      <w:pPr>
        <w:ind w:firstLine="709"/>
        <w:rPr>
          <w:sz w:val="28"/>
          <w:szCs w:val="28"/>
        </w:rPr>
      </w:pPr>
      <w:r w:rsidRPr="009B690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B690C">
        <w:rPr>
          <w:b/>
          <w:sz w:val="28"/>
          <w:szCs w:val="28"/>
        </w:rPr>
        <w:t xml:space="preserve">ЭБС УМЦ ЖДТ - </w:t>
      </w:r>
      <w:r w:rsidRPr="009B690C">
        <w:rPr>
          <w:sz w:val="28"/>
          <w:szCs w:val="28"/>
          <w:lang w:val="en-US"/>
        </w:rPr>
        <w:t>http</w:t>
      </w:r>
      <w:r w:rsidRPr="009B690C">
        <w:rPr>
          <w:sz w:val="28"/>
          <w:szCs w:val="28"/>
        </w:rPr>
        <w:t>://</w:t>
      </w:r>
      <w:proofErr w:type="spellStart"/>
      <w:r w:rsidRPr="009B690C">
        <w:rPr>
          <w:sz w:val="28"/>
          <w:szCs w:val="28"/>
          <w:lang w:val="en-US"/>
        </w:rPr>
        <w:t>umczdt</w:t>
      </w:r>
      <w:proofErr w:type="spellEnd"/>
      <w:r w:rsidRPr="009B690C">
        <w:rPr>
          <w:sz w:val="28"/>
          <w:szCs w:val="28"/>
        </w:rPr>
        <w:t>.</w:t>
      </w:r>
      <w:proofErr w:type="spellStart"/>
      <w:r w:rsidRPr="009B690C">
        <w:rPr>
          <w:sz w:val="28"/>
          <w:szCs w:val="28"/>
          <w:lang w:val="en-US"/>
        </w:rPr>
        <w:t>ru</w:t>
      </w:r>
      <w:proofErr w:type="spellEnd"/>
      <w:r w:rsidRPr="009B690C">
        <w:rPr>
          <w:sz w:val="28"/>
          <w:szCs w:val="28"/>
        </w:rPr>
        <w:t>/</w:t>
      </w:r>
    </w:p>
    <w:p w:rsidR="009B690C" w:rsidRPr="009B690C" w:rsidRDefault="009B690C" w:rsidP="002B4927">
      <w:pPr>
        <w:ind w:firstLine="709"/>
        <w:rPr>
          <w:sz w:val="28"/>
          <w:szCs w:val="28"/>
          <w:lang w:val="en-US"/>
        </w:rPr>
      </w:pPr>
      <w:r w:rsidRPr="009B690C">
        <w:rPr>
          <w:b/>
          <w:sz w:val="28"/>
          <w:szCs w:val="28"/>
          <w:lang w:val="en-US"/>
        </w:rPr>
        <w:t xml:space="preserve">4. </w:t>
      </w:r>
      <w:r w:rsidRPr="009B690C">
        <w:rPr>
          <w:b/>
          <w:sz w:val="28"/>
          <w:szCs w:val="28"/>
        </w:rPr>
        <w:t>ЭБС</w:t>
      </w:r>
      <w:r w:rsidRPr="009B690C">
        <w:rPr>
          <w:b/>
          <w:sz w:val="28"/>
          <w:szCs w:val="28"/>
          <w:lang w:val="en-US"/>
        </w:rPr>
        <w:t xml:space="preserve"> Book.ru - </w:t>
      </w:r>
      <w:r w:rsidRPr="009B690C">
        <w:rPr>
          <w:sz w:val="28"/>
          <w:szCs w:val="28"/>
          <w:lang w:val="en-US"/>
        </w:rPr>
        <w:t xml:space="preserve">https://www.book.ru/ </w:t>
      </w:r>
    </w:p>
    <w:p w:rsidR="00482C63" w:rsidRDefault="009B690C" w:rsidP="002B4927">
      <w:pPr>
        <w:ind w:firstLine="709"/>
        <w:rPr>
          <w:sz w:val="28"/>
          <w:szCs w:val="28"/>
        </w:rPr>
      </w:pPr>
      <w:r w:rsidRPr="009B690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B690C">
        <w:rPr>
          <w:b/>
          <w:sz w:val="28"/>
          <w:szCs w:val="28"/>
        </w:rPr>
        <w:t xml:space="preserve">ЭБС </w:t>
      </w:r>
      <w:proofErr w:type="spellStart"/>
      <w:r w:rsidRPr="009B690C">
        <w:rPr>
          <w:b/>
          <w:sz w:val="28"/>
          <w:szCs w:val="28"/>
        </w:rPr>
        <w:t>Юрайт</w:t>
      </w:r>
      <w:proofErr w:type="spellEnd"/>
      <w:r w:rsidRPr="009B690C">
        <w:rPr>
          <w:b/>
          <w:sz w:val="28"/>
          <w:szCs w:val="28"/>
        </w:rPr>
        <w:t xml:space="preserve"> -</w:t>
      </w:r>
      <w:r w:rsidRPr="009B690C">
        <w:rPr>
          <w:sz w:val="28"/>
          <w:szCs w:val="28"/>
        </w:rPr>
        <w:t xml:space="preserve"> </w:t>
      </w:r>
      <w:hyperlink r:id="rId11" w:history="1">
        <w:r w:rsidR="003E7994" w:rsidRPr="003301CF">
          <w:rPr>
            <w:rStyle w:val="ad"/>
            <w:sz w:val="28"/>
            <w:szCs w:val="28"/>
          </w:rPr>
          <w:t>https://biblio-online.ru/</w:t>
        </w:r>
      </w:hyperlink>
    </w:p>
    <w:p w:rsidR="003E7994" w:rsidRDefault="003E7994" w:rsidP="002B4927">
      <w:pPr>
        <w:ind w:firstLine="709"/>
        <w:rPr>
          <w:sz w:val="28"/>
          <w:szCs w:val="28"/>
        </w:rPr>
      </w:pPr>
    </w:p>
    <w:p w:rsidR="003E7994" w:rsidRPr="00F47D5B" w:rsidRDefault="003E7994" w:rsidP="003E799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F47D5B">
        <w:rPr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3E7994" w:rsidRPr="003E7994" w:rsidRDefault="003E7994" w:rsidP="003E7994">
      <w:pPr>
        <w:ind w:firstLine="709"/>
        <w:jc w:val="both"/>
        <w:rPr>
          <w:sz w:val="28"/>
        </w:rPr>
      </w:pPr>
      <w:r w:rsidRPr="003E7994">
        <w:rPr>
          <w:sz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3E7994">
        <w:rPr>
          <w:sz w:val="28"/>
        </w:rPr>
        <w:t>УралЮрИздат</w:t>
      </w:r>
      <w:proofErr w:type="spellEnd"/>
      <w:r w:rsidRPr="003E7994">
        <w:rPr>
          <w:sz w:val="28"/>
        </w:rPr>
        <w:t>, 2019. – 36 с. – 5 экз.</w:t>
      </w:r>
    </w:p>
    <w:p w:rsidR="003E7994" w:rsidRPr="003E7994" w:rsidRDefault="003E7994" w:rsidP="003E7994">
      <w:pPr>
        <w:ind w:firstLine="709"/>
        <w:jc w:val="both"/>
        <w:rPr>
          <w:sz w:val="28"/>
        </w:rPr>
      </w:pPr>
      <w:r w:rsidRPr="003E7994">
        <w:rPr>
          <w:sz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3E7994">
        <w:rPr>
          <w:sz w:val="28"/>
        </w:rPr>
        <w:t>УралЮрИздат</w:t>
      </w:r>
      <w:proofErr w:type="spellEnd"/>
      <w:r w:rsidRPr="003E7994">
        <w:rPr>
          <w:sz w:val="28"/>
        </w:rPr>
        <w:t>, 2019. – 80 с. – 5 экз.</w:t>
      </w:r>
    </w:p>
    <w:p w:rsidR="003E7994" w:rsidRPr="003E7994" w:rsidRDefault="003E7994" w:rsidP="003E7994">
      <w:pPr>
        <w:ind w:firstLine="709"/>
        <w:jc w:val="both"/>
        <w:rPr>
          <w:sz w:val="28"/>
        </w:rPr>
      </w:pPr>
      <w:r w:rsidRPr="003E7994">
        <w:rPr>
          <w:sz w:val="28"/>
        </w:rPr>
        <w:t>3. Гудок [Текст]: ежедне</w:t>
      </w:r>
      <w:r w:rsidR="00525A55">
        <w:rPr>
          <w:sz w:val="28"/>
        </w:rPr>
        <w:t>вная транспортная газета (</w:t>
      </w:r>
      <w:r w:rsidRPr="003E7994">
        <w:rPr>
          <w:sz w:val="28"/>
        </w:rPr>
        <w:t>2017, 2018, 2019, 2020 гг.) – 1200 экз.</w:t>
      </w:r>
    </w:p>
    <w:p w:rsidR="003E7994" w:rsidRPr="003E7994" w:rsidRDefault="003E7994" w:rsidP="003E7994">
      <w:pPr>
        <w:ind w:firstLine="709"/>
        <w:jc w:val="both"/>
        <w:rPr>
          <w:sz w:val="28"/>
        </w:rPr>
      </w:pPr>
      <w:r w:rsidRPr="003E7994">
        <w:rPr>
          <w:sz w:val="28"/>
        </w:rPr>
        <w:t>4. Железнодорожный транспорт [Текст]: ежемесячный научно-теоретический те</w:t>
      </w:r>
      <w:r w:rsidR="00525A55">
        <w:rPr>
          <w:sz w:val="28"/>
        </w:rPr>
        <w:t xml:space="preserve">хнико-экономический журнал </w:t>
      </w:r>
      <w:proofErr w:type="gramStart"/>
      <w:r w:rsidR="00525A55">
        <w:rPr>
          <w:sz w:val="28"/>
        </w:rPr>
        <w:t>(</w:t>
      </w:r>
      <w:r w:rsidRPr="003E7994">
        <w:rPr>
          <w:sz w:val="28"/>
        </w:rPr>
        <w:t xml:space="preserve"> </w:t>
      </w:r>
      <w:proofErr w:type="gramEnd"/>
      <w:r w:rsidRPr="003E7994">
        <w:rPr>
          <w:sz w:val="28"/>
        </w:rPr>
        <w:t>2017, 2018, 2019, 2020 гг.) – 60 экз.</w:t>
      </w:r>
    </w:p>
    <w:p w:rsidR="003E7994" w:rsidRPr="003E7994" w:rsidRDefault="003E7994" w:rsidP="003E7994">
      <w:pPr>
        <w:ind w:firstLine="709"/>
        <w:jc w:val="both"/>
        <w:rPr>
          <w:sz w:val="28"/>
        </w:rPr>
      </w:pPr>
      <w:r w:rsidRPr="003E7994">
        <w:rPr>
          <w:sz w:val="28"/>
        </w:rPr>
        <w:t>5. Путь и путевое хозяйство [Т</w:t>
      </w:r>
      <w:r w:rsidR="00E5377B">
        <w:rPr>
          <w:sz w:val="28"/>
        </w:rPr>
        <w:t xml:space="preserve">екст]: ежемесячный журнал </w:t>
      </w:r>
      <w:proofErr w:type="gramStart"/>
      <w:r w:rsidR="00E5377B">
        <w:rPr>
          <w:sz w:val="28"/>
        </w:rPr>
        <w:t>(</w:t>
      </w:r>
      <w:r w:rsidRPr="003E7994">
        <w:rPr>
          <w:sz w:val="28"/>
        </w:rPr>
        <w:t xml:space="preserve"> </w:t>
      </w:r>
      <w:proofErr w:type="gramEnd"/>
      <w:r w:rsidRPr="003E7994">
        <w:rPr>
          <w:sz w:val="28"/>
        </w:rPr>
        <w:t>2017, 2018, 2019, 2020 гг.) – 60 экз.</w:t>
      </w:r>
    </w:p>
    <w:p w:rsidR="003E7994" w:rsidRPr="003E7994" w:rsidRDefault="003E7994" w:rsidP="003E7994">
      <w:pPr>
        <w:ind w:firstLine="709"/>
        <w:rPr>
          <w:color w:val="0D0D0D" w:themeColor="text1" w:themeTint="F2"/>
          <w:sz w:val="32"/>
          <w:szCs w:val="28"/>
        </w:rPr>
      </w:pPr>
      <w:r w:rsidRPr="003E7994">
        <w:rPr>
          <w:sz w:val="28"/>
        </w:rPr>
        <w:t>6. Транспорт России [Текст]: всероссийская транспортная еженедельная информаци</w:t>
      </w:r>
      <w:r w:rsidR="00525A55">
        <w:rPr>
          <w:sz w:val="28"/>
        </w:rPr>
        <w:t xml:space="preserve">онно-аналитическая газета </w:t>
      </w:r>
      <w:proofErr w:type="gramStart"/>
      <w:r w:rsidR="00525A55">
        <w:rPr>
          <w:sz w:val="28"/>
        </w:rPr>
        <w:t>(</w:t>
      </w:r>
      <w:r w:rsidRPr="003E7994">
        <w:rPr>
          <w:sz w:val="28"/>
        </w:rPr>
        <w:t xml:space="preserve"> </w:t>
      </w:r>
      <w:proofErr w:type="gramEnd"/>
      <w:r w:rsidRPr="003E7994">
        <w:rPr>
          <w:sz w:val="28"/>
        </w:rPr>
        <w:t>2017, 2018, 2019, 2020 гг.) – 240 экз.</w:t>
      </w:r>
    </w:p>
    <w:p w:rsidR="00482C63" w:rsidRPr="00327784" w:rsidRDefault="00482C63" w:rsidP="00482C6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D0D0D" w:themeColor="text1" w:themeTint="F2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t>Контроль</w:t>
      </w:r>
      <w:r w:rsidRPr="00327784">
        <w:rPr>
          <w:color w:val="0D0D0D" w:themeColor="text1" w:themeTint="F2"/>
          <w:sz w:val="28"/>
          <w:szCs w:val="28"/>
          <w:u w:color="FFFFFF"/>
        </w:rPr>
        <w:t xml:space="preserve"> </w:t>
      </w:r>
      <w:r w:rsidRPr="00327784">
        <w:rPr>
          <w:b/>
          <w:color w:val="0D0D0D" w:themeColor="text1" w:themeTint="F2"/>
          <w:sz w:val="28"/>
          <w:szCs w:val="28"/>
          <w:u w:color="FFFFFF"/>
        </w:rPr>
        <w:t>и оценка</w:t>
      </w:r>
      <w:r w:rsidRPr="00327784">
        <w:rPr>
          <w:color w:val="0D0D0D" w:themeColor="text1" w:themeTint="F2"/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 w:rsidR="00E56EC5" w:rsidRPr="00327784">
        <w:rPr>
          <w:color w:val="0D0D0D" w:themeColor="text1" w:themeTint="F2"/>
        </w:rPr>
        <w:t xml:space="preserve"> </w:t>
      </w:r>
      <w:r w:rsidR="00E56EC5" w:rsidRPr="00327784">
        <w:rPr>
          <w:rStyle w:val="FontStyle42"/>
          <w:color w:val="0D0D0D" w:themeColor="text1" w:themeTint="F2"/>
        </w:rPr>
        <w:t xml:space="preserve">проведения практических занятий, а также выполнения </w:t>
      </w:r>
      <w:proofErr w:type="gramStart"/>
      <w:r w:rsidR="00E56EC5" w:rsidRPr="00327784">
        <w:rPr>
          <w:rStyle w:val="FontStyle42"/>
          <w:color w:val="0D0D0D" w:themeColor="text1" w:themeTint="F2"/>
        </w:rPr>
        <w:t>обучающимися</w:t>
      </w:r>
      <w:proofErr w:type="gramEnd"/>
      <w:r w:rsidR="00E56EC5" w:rsidRPr="00327784">
        <w:rPr>
          <w:rStyle w:val="FontStyle42"/>
          <w:color w:val="0D0D0D" w:themeColor="text1" w:themeTint="F2"/>
        </w:rPr>
        <w:t xml:space="preserve"> индивидуальных заданий</w:t>
      </w:r>
      <w:r w:rsidRPr="00327784">
        <w:rPr>
          <w:color w:val="0D0D0D" w:themeColor="text1" w:themeTint="F2"/>
          <w:sz w:val="28"/>
          <w:szCs w:val="28"/>
          <w:u w:color="FFFFFF"/>
        </w:rPr>
        <w:t xml:space="preserve"> 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sz w:val="28"/>
          <w:szCs w:val="28"/>
          <w:u w:color="FFFFFF"/>
        </w:rPr>
      </w:pPr>
    </w:p>
    <w:tbl>
      <w:tblPr>
        <w:tblW w:w="10157" w:type="dxa"/>
        <w:tblInd w:w="-10" w:type="dxa"/>
        <w:tblLayout w:type="fixed"/>
        <w:tblLook w:val="0000"/>
      </w:tblPr>
      <w:tblGrid>
        <w:gridCol w:w="3379"/>
        <w:gridCol w:w="3379"/>
        <w:gridCol w:w="3399"/>
      </w:tblGrid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 w:rsidRPr="00547D10">
              <w:rPr>
                <w:b/>
                <w:bCs/>
                <w:color w:val="0D0D0D" w:themeColor="text1" w:themeTint="F2"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u w:color="FFFFFF"/>
              </w:rPr>
            </w:pPr>
            <w:r w:rsidRPr="00547D10">
              <w:rPr>
                <w:b/>
                <w:bCs/>
                <w:color w:val="0D0D0D" w:themeColor="text1" w:themeTint="F2"/>
                <w:u w:color="FFFFFF"/>
              </w:rPr>
              <w:t>Основные показатели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u w:color="FFFFFF"/>
              </w:rPr>
            </w:pPr>
            <w:r w:rsidRPr="00547D10">
              <w:rPr>
                <w:b/>
                <w:color w:val="0D0D0D" w:themeColor="text1" w:themeTint="F2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17"/>
              <w:widowControl/>
              <w:spacing w:line="278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умения:</w:t>
            </w:r>
          </w:p>
          <w:p w:rsidR="00E56EC5" w:rsidRPr="00547D10" w:rsidRDefault="00E56EC5" w:rsidP="00E56EC5">
            <w:pPr>
              <w:pStyle w:val="Style26"/>
              <w:widowControl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использовать изученные прикладные програм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мные средства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 w:rsidRPr="00432EBF">
              <w:rPr>
                <w:lang w:eastAsia="ru-RU"/>
              </w:rPr>
              <w:t>приобретение практических знаний, необходимых при</w:t>
            </w:r>
            <w:r>
              <w:rPr>
                <w:lang w:eastAsia="ru-RU"/>
              </w:rPr>
              <w:t xml:space="preserve"> изучении прикладных программных средств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17"/>
              <w:widowControl/>
              <w:spacing w:line="274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знания:</w:t>
            </w:r>
          </w:p>
          <w:p w:rsidR="00E56EC5" w:rsidRPr="00547D10" w:rsidRDefault="00E56EC5" w:rsidP="00E56EC5">
            <w:pPr>
              <w:pStyle w:val="Style26"/>
              <w:widowControl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основных понятий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432EBF" w:rsidRDefault="00432EBF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основных понятий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69" w:lineRule="exact"/>
              <w:ind w:left="14" w:right="110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проверка домашних заданий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общего состава и структуры персональных электронно-вычислительных   машин   (ЭВМ)   и вычислительных систем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Cs/>
                <w:color w:val="0D0D0D" w:themeColor="text1" w:themeTint="F2"/>
                <w:u w:color="FFFFFF"/>
              </w:rPr>
              <w:t>д</w:t>
            </w:r>
            <w:r w:rsidRPr="00432EBF">
              <w:rPr>
                <w:bCs/>
                <w:color w:val="0D0D0D" w:themeColor="text1" w:themeTint="F2"/>
                <w:u w:color="FFFFFF"/>
              </w:rPr>
              <w:t>емонстрация</w:t>
            </w:r>
            <w:r>
              <w:rPr>
                <w:bCs/>
                <w:color w:val="0D0D0D" w:themeColor="text1" w:themeTint="F2"/>
                <w:u w:color="FFFFFF"/>
              </w:rPr>
              <w:t xml:space="preserve"> знаний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общего состава и структуры персональных электронно-вычислительных   машин   (ЭВМ)   и вычислительных систем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547D10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u w:color="FFFFFF"/>
        </w:rPr>
      </w:pPr>
    </w:p>
    <w:p w:rsidR="00482C63" w:rsidRPr="00327784" w:rsidRDefault="00482C63" w:rsidP="00482C63">
      <w:pPr>
        <w:widowControl w:val="0"/>
        <w:autoSpaceDE w:val="0"/>
        <w:jc w:val="right"/>
        <w:rPr>
          <w:i/>
          <w:color w:val="0D0D0D" w:themeColor="text1" w:themeTint="F2"/>
          <w:u w:color="FFFFFF"/>
        </w:rPr>
      </w:pPr>
    </w:p>
    <w:p w:rsidR="00482C63" w:rsidRDefault="00482C63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Pr="00694EC4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2B4927" w:rsidRPr="00AF6570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740B92">
        <w:rPr>
          <w:sz w:val="28"/>
          <w:szCs w:val="28"/>
        </w:rPr>
        <w:t>мультимедийных</w:t>
      </w:r>
      <w:proofErr w:type="spellEnd"/>
      <w:r w:rsidRPr="00740B92">
        <w:rPr>
          <w:sz w:val="28"/>
          <w:szCs w:val="28"/>
        </w:rPr>
        <w:t xml:space="preserve"> средств и без раздаточного материала;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2B4927" w:rsidRPr="00F1427F" w:rsidRDefault="002B4927" w:rsidP="002B4927">
      <w:pPr>
        <w:ind w:firstLine="709"/>
        <w:jc w:val="both"/>
        <w:rPr>
          <w:u w:color="FFFFFF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</w:t>
      </w: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Pr="00327784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sectPr w:rsidR="00223C98" w:rsidRPr="00327784" w:rsidSect="00CE6364">
      <w:footerReference w:type="even" r:id="rId12"/>
      <w:footerReference w:type="default" r:id="rId13"/>
      <w:footerReference w:type="first" r:id="rId14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1F" w:rsidRDefault="0089591F">
      <w:r>
        <w:separator/>
      </w:r>
    </w:p>
  </w:endnote>
  <w:endnote w:type="continuationSeparator" w:id="0">
    <w:p w:rsidR="0089591F" w:rsidRDefault="008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629307"/>
      <w:docPartObj>
        <w:docPartGallery w:val="Page Numbers (Bottom of Page)"/>
        <w:docPartUnique/>
      </w:docPartObj>
    </w:sdtPr>
    <w:sdtContent>
      <w:p w:rsidR="006F234B" w:rsidRDefault="006F234B">
        <w:pPr>
          <w:pStyle w:val="a7"/>
          <w:jc w:val="center"/>
        </w:pPr>
        <w:fldSimple w:instr="PAGE   \* MERGEFORMAT">
          <w:r w:rsidR="003C53F0">
            <w:rPr>
              <w:noProof/>
            </w:rPr>
            <w:t>3</w:t>
          </w:r>
        </w:fldSimple>
      </w:p>
    </w:sdtContent>
  </w:sdt>
  <w:p w:rsidR="006F234B" w:rsidRDefault="006F23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4B" w:rsidRDefault="006F23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659282"/>
      <w:docPartObj>
        <w:docPartGallery w:val="Page Numbers (Bottom of Page)"/>
        <w:docPartUnique/>
      </w:docPartObj>
    </w:sdtPr>
    <w:sdtContent>
      <w:p w:rsidR="006F234B" w:rsidRDefault="006F234B">
        <w:pPr>
          <w:pStyle w:val="a7"/>
          <w:jc w:val="center"/>
        </w:pPr>
        <w:fldSimple w:instr="PAGE   \* MERGEFORMAT">
          <w:r w:rsidR="003C53F0">
            <w:rPr>
              <w:noProof/>
            </w:rPr>
            <w:t>13</w:t>
          </w:r>
        </w:fldSimple>
      </w:p>
    </w:sdtContent>
  </w:sdt>
  <w:p w:rsidR="006F234B" w:rsidRDefault="006F234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4B" w:rsidRDefault="006F234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4B" w:rsidRDefault="006F234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539526"/>
      <w:docPartObj>
        <w:docPartGallery w:val="Page Numbers (Bottom of Page)"/>
        <w:docPartUnique/>
      </w:docPartObj>
    </w:sdtPr>
    <w:sdtContent>
      <w:p w:rsidR="006F234B" w:rsidRDefault="006F234B">
        <w:pPr>
          <w:pStyle w:val="a7"/>
          <w:jc w:val="center"/>
        </w:pPr>
        <w:fldSimple w:instr="PAGE   \* MERGEFORMAT">
          <w:r w:rsidR="003C53F0">
            <w:rPr>
              <w:noProof/>
            </w:rPr>
            <w:t>20</w:t>
          </w:r>
        </w:fldSimple>
      </w:p>
    </w:sdtContent>
  </w:sdt>
  <w:p w:rsidR="006F234B" w:rsidRDefault="006F234B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4B" w:rsidRDefault="006F2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1F" w:rsidRDefault="0089591F">
      <w:r>
        <w:separator/>
      </w:r>
    </w:p>
  </w:footnote>
  <w:footnote w:type="continuationSeparator" w:id="0">
    <w:p w:rsidR="0089591F" w:rsidRDefault="0089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6A9EC69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2D30BE3"/>
    <w:multiLevelType w:val="hybridMultilevel"/>
    <w:tmpl w:val="AA7867D6"/>
    <w:lvl w:ilvl="0" w:tplc="04F80A3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2008F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2C63"/>
    <w:rsid w:val="00021D2A"/>
    <w:rsid w:val="00021D5B"/>
    <w:rsid w:val="00082847"/>
    <w:rsid w:val="000A0157"/>
    <w:rsid w:val="00124DC7"/>
    <w:rsid w:val="00126EE9"/>
    <w:rsid w:val="001327CC"/>
    <w:rsid w:val="00133902"/>
    <w:rsid w:val="001357C2"/>
    <w:rsid w:val="00143CB7"/>
    <w:rsid w:val="001469C0"/>
    <w:rsid w:val="00147470"/>
    <w:rsid w:val="00162FE3"/>
    <w:rsid w:val="001B5616"/>
    <w:rsid w:val="001C37B2"/>
    <w:rsid w:val="001F072E"/>
    <w:rsid w:val="00223C98"/>
    <w:rsid w:val="00234BA6"/>
    <w:rsid w:val="002416E7"/>
    <w:rsid w:val="00254685"/>
    <w:rsid w:val="00280EE6"/>
    <w:rsid w:val="002936E8"/>
    <w:rsid w:val="002B4927"/>
    <w:rsid w:val="002D436C"/>
    <w:rsid w:val="002F2514"/>
    <w:rsid w:val="00315733"/>
    <w:rsid w:val="00327784"/>
    <w:rsid w:val="00331492"/>
    <w:rsid w:val="00363006"/>
    <w:rsid w:val="003B0DF7"/>
    <w:rsid w:val="003B1F87"/>
    <w:rsid w:val="003C53F0"/>
    <w:rsid w:val="003E7994"/>
    <w:rsid w:val="00414BC5"/>
    <w:rsid w:val="00415642"/>
    <w:rsid w:val="00421B48"/>
    <w:rsid w:val="00423420"/>
    <w:rsid w:val="00432EBF"/>
    <w:rsid w:val="004355F3"/>
    <w:rsid w:val="00482C63"/>
    <w:rsid w:val="00483434"/>
    <w:rsid w:val="004841E6"/>
    <w:rsid w:val="00485300"/>
    <w:rsid w:val="004A1DB3"/>
    <w:rsid w:val="004D7029"/>
    <w:rsid w:val="004F1EC3"/>
    <w:rsid w:val="004F61A5"/>
    <w:rsid w:val="00525A55"/>
    <w:rsid w:val="00530C0D"/>
    <w:rsid w:val="00543A67"/>
    <w:rsid w:val="00547D10"/>
    <w:rsid w:val="005516CC"/>
    <w:rsid w:val="00556413"/>
    <w:rsid w:val="005660EE"/>
    <w:rsid w:val="00594BBA"/>
    <w:rsid w:val="005D0A21"/>
    <w:rsid w:val="00636391"/>
    <w:rsid w:val="00646AE2"/>
    <w:rsid w:val="0066704A"/>
    <w:rsid w:val="0068462D"/>
    <w:rsid w:val="006915B2"/>
    <w:rsid w:val="00695C21"/>
    <w:rsid w:val="006F234B"/>
    <w:rsid w:val="006F6276"/>
    <w:rsid w:val="007543D3"/>
    <w:rsid w:val="007937A2"/>
    <w:rsid w:val="007A7BF9"/>
    <w:rsid w:val="007B1661"/>
    <w:rsid w:val="007D2BC0"/>
    <w:rsid w:val="00862902"/>
    <w:rsid w:val="0086449E"/>
    <w:rsid w:val="0088767B"/>
    <w:rsid w:val="00887AFB"/>
    <w:rsid w:val="008920A1"/>
    <w:rsid w:val="0089591F"/>
    <w:rsid w:val="00895B9F"/>
    <w:rsid w:val="008A56F9"/>
    <w:rsid w:val="008D1DB9"/>
    <w:rsid w:val="008D6506"/>
    <w:rsid w:val="0092628A"/>
    <w:rsid w:val="00930ACA"/>
    <w:rsid w:val="009478FA"/>
    <w:rsid w:val="00956307"/>
    <w:rsid w:val="00956E70"/>
    <w:rsid w:val="00961625"/>
    <w:rsid w:val="009B22F0"/>
    <w:rsid w:val="009B690C"/>
    <w:rsid w:val="00A141D7"/>
    <w:rsid w:val="00A40501"/>
    <w:rsid w:val="00A47564"/>
    <w:rsid w:val="00A52898"/>
    <w:rsid w:val="00A55534"/>
    <w:rsid w:val="00AB2D3C"/>
    <w:rsid w:val="00AB3DBC"/>
    <w:rsid w:val="00AC605B"/>
    <w:rsid w:val="00AD29A3"/>
    <w:rsid w:val="00AD7C06"/>
    <w:rsid w:val="00B12714"/>
    <w:rsid w:val="00B17C56"/>
    <w:rsid w:val="00B3051F"/>
    <w:rsid w:val="00B3396F"/>
    <w:rsid w:val="00B729D5"/>
    <w:rsid w:val="00B82BE1"/>
    <w:rsid w:val="00BB4689"/>
    <w:rsid w:val="00BC2568"/>
    <w:rsid w:val="00BC26E9"/>
    <w:rsid w:val="00BC5859"/>
    <w:rsid w:val="00BD2A4F"/>
    <w:rsid w:val="00BF3734"/>
    <w:rsid w:val="00C05CC4"/>
    <w:rsid w:val="00C215BD"/>
    <w:rsid w:val="00C744E0"/>
    <w:rsid w:val="00C7537B"/>
    <w:rsid w:val="00CA4A73"/>
    <w:rsid w:val="00CE6364"/>
    <w:rsid w:val="00D233C5"/>
    <w:rsid w:val="00D253B7"/>
    <w:rsid w:val="00D27845"/>
    <w:rsid w:val="00D30919"/>
    <w:rsid w:val="00D57F2D"/>
    <w:rsid w:val="00D8101E"/>
    <w:rsid w:val="00D848B1"/>
    <w:rsid w:val="00D967BA"/>
    <w:rsid w:val="00DE0CD7"/>
    <w:rsid w:val="00E0773A"/>
    <w:rsid w:val="00E11820"/>
    <w:rsid w:val="00E25CD0"/>
    <w:rsid w:val="00E42003"/>
    <w:rsid w:val="00E42615"/>
    <w:rsid w:val="00E434F7"/>
    <w:rsid w:val="00E5143B"/>
    <w:rsid w:val="00E5377B"/>
    <w:rsid w:val="00E548C2"/>
    <w:rsid w:val="00E56799"/>
    <w:rsid w:val="00E56EC5"/>
    <w:rsid w:val="00E943E6"/>
    <w:rsid w:val="00EE12DF"/>
    <w:rsid w:val="00EF20A4"/>
    <w:rsid w:val="00F106BF"/>
    <w:rsid w:val="00F1427F"/>
    <w:rsid w:val="00F352C7"/>
    <w:rsid w:val="00FC1EC6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qFormat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qFormat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qFormat/>
    <w:rsid w:val="001357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sid w:val="001357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qFormat/>
    <w:rsid w:val="00AB2D3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12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2DF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Plain Text"/>
    <w:basedOn w:val="a"/>
    <w:link w:val="af1"/>
    <w:rsid w:val="009B69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6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B690C"/>
  </w:style>
  <w:style w:type="paragraph" w:customStyle="1" w:styleId="Style9">
    <w:name w:val="Style9"/>
    <w:basedOn w:val="a"/>
    <w:uiPriority w:val="99"/>
    <w:rsid w:val="00547D10"/>
    <w:pPr>
      <w:widowControl w:val="0"/>
      <w:suppressAutoHyphens w:val="0"/>
      <w:autoSpaceDE w:val="0"/>
      <w:autoSpaceDN w:val="0"/>
      <w:adjustRightInd w:val="0"/>
      <w:spacing w:line="451" w:lineRule="exact"/>
      <w:jc w:val="both"/>
    </w:pPr>
    <w:rPr>
      <w:lang w:eastAsia="ru-RU"/>
    </w:rPr>
  </w:style>
  <w:style w:type="character" w:customStyle="1" w:styleId="FontStyle61">
    <w:name w:val="Font Style61"/>
    <w:uiPriority w:val="99"/>
    <w:rsid w:val="00547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547D10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DE0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0C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39"/>
    <w:rsid w:val="0063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E79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Мари Мария</cp:lastModifiedBy>
  <cp:revision>13</cp:revision>
  <cp:lastPrinted>2017-10-09T08:06:00Z</cp:lastPrinted>
  <dcterms:created xsi:type="dcterms:W3CDTF">2021-04-19T14:32:00Z</dcterms:created>
  <dcterms:modified xsi:type="dcterms:W3CDTF">2022-11-11T10:57:00Z</dcterms:modified>
</cp:coreProperties>
</file>