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0E" w:rsidRDefault="00072817" w:rsidP="00D94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8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9460E">
        <w:rPr>
          <w:rFonts w:ascii="Times New Roman" w:hAnsi="Times New Roman" w:cs="Times New Roman"/>
          <w:sz w:val="24"/>
          <w:szCs w:val="24"/>
        </w:rPr>
        <w:t>Приложение</w:t>
      </w:r>
    </w:p>
    <w:p w:rsidR="00D9460E" w:rsidRDefault="00D9460E" w:rsidP="00D9460E">
      <w:pPr>
        <w:spacing w:after="0" w:line="240" w:lineRule="auto"/>
        <w:ind w:left="426" w:hanging="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ППССЗ по специальности </w:t>
      </w:r>
    </w:p>
    <w:p w:rsidR="00D9460E" w:rsidRDefault="00D9460E" w:rsidP="00D9460E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D9460E" w:rsidRDefault="00D9460E" w:rsidP="00D9460E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072817" w:rsidRP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Pr="00072817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07281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и систем СЦБ и ЖАТ</w:t>
      </w:r>
    </w:p>
    <w:p w:rsidR="00072817" w:rsidRDefault="00072817" w:rsidP="00072817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60E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60E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60E" w:rsidRPr="00072817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2022</w:t>
      </w:r>
    </w:p>
    <w:p w:rsidR="00072817" w:rsidRPr="00072817" w:rsidRDefault="00072817" w:rsidP="0007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D20" w:rsidRDefault="00DD1D20" w:rsidP="00DD1D20">
      <w:pPr>
        <w:spacing w:after="0" w:line="240" w:lineRule="auto"/>
        <w:ind w:left="3360"/>
        <w:rPr>
          <w:rFonts w:ascii="Times New Roman" w:eastAsia="Franklin Gothic Demi" w:hAnsi="Times New Roman" w:cs="Times New Roman"/>
          <w:b/>
          <w:sz w:val="28"/>
          <w:szCs w:val="28"/>
        </w:rPr>
      </w:pPr>
      <w:bookmarkStart w:id="0" w:name="_Toc426478819"/>
      <w:bookmarkStart w:id="1" w:name="_Toc120473353"/>
      <w:r>
        <w:rPr>
          <w:rFonts w:ascii="Times New Roman" w:eastAsia="Franklin Gothic Demi" w:hAnsi="Times New Roman" w:cs="Times New Roman"/>
          <w:b/>
          <w:sz w:val="28"/>
          <w:szCs w:val="28"/>
        </w:rPr>
        <w:lastRenderedPageBreak/>
        <w:t>СОДЕРЖАНИЕ</w:t>
      </w:r>
    </w:p>
    <w:p w:rsidR="00DD1D20" w:rsidRDefault="00DD1D20" w:rsidP="00DD1D2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D1D20" w:rsidRDefault="00DD1D20" w:rsidP="00DD1D20">
      <w:pPr>
        <w:pStyle w:val="afa"/>
        <w:widowControl/>
        <w:numPr>
          <w:ilvl w:val="0"/>
          <w:numId w:val="4"/>
        </w:num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паспорт рабочей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DD1D20" w:rsidRDefault="00DD1D20" w:rsidP="00DD1D20">
      <w:pPr>
        <w:pStyle w:val="211"/>
        <w:widowControl w:val="0"/>
        <w:numPr>
          <w:ilvl w:val="0"/>
          <w:numId w:val="4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DD1D20" w:rsidRDefault="00DD1D20" w:rsidP="00DD1D20">
      <w:pPr>
        <w:pStyle w:val="211"/>
        <w:widowControl w:val="0"/>
        <w:numPr>
          <w:ilvl w:val="0"/>
          <w:numId w:val="4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 условия реализации УЧЕБНОЙ дисциплинЫ </w:t>
      </w:r>
      <w:r>
        <w:rPr>
          <w:caps/>
          <w:sz w:val="28"/>
          <w:szCs w:val="28"/>
          <w:u w:val="dotted" w:color="FFFFFF"/>
        </w:rPr>
        <w:tab/>
      </w:r>
      <w:r>
        <w:rPr>
          <w:caps/>
          <w:sz w:val="28"/>
          <w:szCs w:val="28"/>
          <w:u w:val="dotted" w:color="FFFFFF"/>
        </w:rPr>
        <w:tab/>
      </w:r>
      <w:r>
        <w:rPr>
          <w:caps/>
          <w:sz w:val="28"/>
          <w:szCs w:val="28"/>
          <w:u w:val="dotted" w:color="FFFFFF"/>
        </w:rPr>
        <w:tab/>
      </w:r>
    </w:p>
    <w:p w:rsidR="00DD1D20" w:rsidRDefault="00DD1D20" w:rsidP="00DD1D20">
      <w:pPr>
        <w:pStyle w:val="211"/>
        <w:widowControl w:val="0"/>
        <w:numPr>
          <w:ilvl w:val="0"/>
          <w:numId w:val="4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 Контроль и оценка результатов освоения </w:t>
      </w:r>
    </w:p>
    <w:p w:rsidR="00DD1D20" w:rsidRDefault="00DD1D20" w:rsidP="00DD1D20">
      <w:pPr>
        <w:pStyle w:val="211"/>
        <w:widowControl w:val="0"/>
        <w:shd w:val="clear" w:color="auto" w:fill="FFFFFF"/>
        <w:spacing w:after="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УЧЕБНОЙ Дисциплины</w:t>
      </w:r>
      <w:r>
        <w:rPr>
          <w:caps/>
          <w:sz w:val="28"/>
          <w:szCs w:val="28"/>
        </w:rPr>
        <w:tab/>
      </w:r>
    </w:p>
    <w:p w:rsidR="00DD1D20" w:rsidRDefault="00DD1D20" w:rsidP="00DD1D20">
      <w:pPr>
        <w:pStyle w:val="211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ПЕРЕЧЕНЬ ИСПОЛЬЗУЕМЫХ МЕТОДОВ ОБУЧЕНИЯ</w:t>
      </w:r>
      <w:r>
        <w:rPr>
          <w:caps/>
          <w:sz w:val="28"/>
          <w:szCs w:val="28"/>
        </w:rPr>
        <w:tab/>
      </w:r>
    </w:p>
    <w:p w:rsidR="00DD1D20" w:rsidRDefault="00DD1D20" w:rsidP="00DD1D20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DD1D20">
          <w:pgSz w:w="11900" w:h="16838"/>
          <w:pgMar w:top="1084" w:right="843" w:bottom="1440" w:left="1134" w:header="0" w:footer="0" w:gutter="0"/>
          <w:cols w:space="720"/>
        </w:sectPr>
      </w:pPr>
    </w:p>
    <w:p w:rsidR="0090627A" w:rsidRPr="0090627A" w:rsidRDefault="0090627A" w:rsidP="0090627A">
      <w:pPr>
        <w:pStyle w:val="1"/>
        <w:pageBreakBefore/>
        <w:jc w:val="center"/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</w:pPr>
      <w:r w:rsidRPr="0090627A"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  <w:lastRenderedPageBreak/>
        <w:t>1. ПАСПОРТ РАБОЧЕЙ ПРОГРАММЫ УЧЕБНОЙ ДИСЦИПЛИНЫ</w:t>
      </w:r>
      <w:bookmarkEnd w:id="0"/>
      <w:bookmarkEnd w:id="1"/>
    </w:p>
    <w:p w:rsid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90627A" w:rsidRP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и систем СЦБ и ЖАТ</w:t>
      </w:r>
    </w:p>
    <w:p w:rsidR="0090627A" w:rsidRPr="0090627A" w:rsidRDefault="0090627A" w:rsidP="0090627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26478820"/>
      <w:bookmarkStart w:id="3" w:name="_Toc120473354"/>
      <w:r w:rsidRPr="0090627A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1.1.</w:t>
      </w:r>
      <w:r w:rsidRPr="00906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Область применения рабочей программы</w:t>
      </w:r>
      <w:bookmarkEnd w:id="2"/>
      <w:bookmarkEnd w:id="3"/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в соответствие с ФГОС СПО специальности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27.02.03</w:t>
      </w:r>
      <w:r w:rsidRPr="009062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(железнодорожном транспорте).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90627A" w:rsidRPr="0090627A" w:rsidRDefault="0090627A" w:rsidP="0077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90627A" w:rsidRPr="0090627A" w:rsidRDefault="0090627A" w:rsidP="0077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>Электромонтажник по сигнализации, централизации и блокировке.</w:t>
      </w:r>
    </w:p>
    <w:p w:rsidR="0090627A" w:rsidRPr="0090627A" w:rsidRDefault="0090627A" w:rsidP="0077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27A" w:rsidRPr="0090627A" w:rsidRDefault="0090627A" w:rsidP="007760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27A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77609C">
        <w:rPr>
          <w:rFonts w:ascii="Times New Roman" w:eastAsia="Calibri" w:hAnsi="Times New Roman" w:cs="Times New Roman"/>
          <w:b/>
          <w:sz w:val="28"/>
          <w:szCs w:val="28"/>
        </w:rPr>
        <w:t>ППССЗ: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ЭК.01.2 </w:t>
      </w:r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 xml:space="preserve"> «м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етоды и технологии обслуживания устройств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систем СЦБ и ЖАТ</w:t>
      </w: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90627A" w:rsidRPr="0090627A" w:rsidRDefault="0090627A" w:rsidP="0090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«м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етоды и технологии обслуживания устройств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систем СЦБ и ЖАТ</w:t>
      </w: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 и ПК 2.1 – 2.7.</w:t>
      </w:r>
    </w:p>
    <w:p w:rsidR="0090627A" w:rsidRDefault="0090627A" w:rsidP="004F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817" w:rsidRPr="00072817" w:rsidRDefault="00072817" w:rsidP="00072817">
      <w:pPr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72817"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</w:t>
      </w:r>
      <w:r w:rsidR="0090627A"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</w:t>
      </w:r>
      <w:r w:rsidRPr="00072817"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. </w:t>
      </w:r>
      <w:r w:rsidR="004F0769" w:rsidRPr="00F33092"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 xml:space="preserve">Цель и планируемые результаты освоения </w:t>
      </w:r>
      <w:r w:rsidR="004F0769"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>учебной дисциплины</w:t>
      </w:r>
    </w:p>
    <w:p w:rsidR="00072817" w:rsidRPr="00072817" w:rsidRDefault="00072817" w:rsidP="0007281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72817">
        <w:rPr>
          <w:rFonts w:ascii="Times New Roman" w:eastAsia="TimesNewRomanPSMT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результате изучения </w:t>
      </w:r>
      <w:r w:rsidR="004F0769">
        <w:rPr>
          <w:rFonts w:ascii="Times New Roman" w:eastAsia="TimesNewRomanPSMT" w:hAnsi="Times New Roman" w:cs="Times New Roman"/>
          <w:bCs/>
          <w:color w:val="000000"/>
          <w:spacing w:val="-2"/>
          <w:sz w:val="28"/>
          <w:szCs w:val="28"/>
          <w:lang w:eastAsia="ru-RU"/>
        </w:rPr>
        <w:t>учебной дисциплины</w:t>
      </w:r>
      <w:r w:rsidRPr="00072817">
        <w:rPr>
          <w:rFonts w:ascii="Times New Roman" w:eastAsia="TimesNewRomanPSMT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обучающийся должен освоить основной вид деятельности: </w:t>
      </w:r>
      <w:r w:rsidRPr="00072817">
        <w:rPr>
          <w:rFonts w:ascii="Times New Roman" w:eastAsia="TimesNewRomanPS-BoldMT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Техническое обслуживание устройств систем сигнализации, централизации и блокировки, железнодорожной автоматики и телемеханики, </w:t>
      </w:r>
      <w:r w:rsidRPr="00072817">
        <w:rPr>
          <w:rFonts w:ascii="Times New Roman" w:eastAsia="TimesNewRomanPSMT" w:hAnsi="Times New Roman" w:cs="Times New Roman"/>
          <w:bCs/>
          <w:color w:val="000000"/>
          <w:spacing w:val="-2"/>
          <w:sz w:val="28"/>
          <w:szCs w:val="28"/>
          <w:lang w:eastAsia="ru-RU"/>
        </w:rPr>
        <w:t>и соответствующие ему общие и профессиональные компетенции:</w:t>
      </w:r>
    </w:p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72817">
        <w:rPr>
          <w:rFonts w:ascii="Times New Roman" w:eastAsia="TimesNewRomanPS-Bold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1.1.1. Перечень общих компетенций</w:t>
      </w:r>
    </w:p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ОК04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эффективно </w:t>
            </w: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>взаимодействовать с коллегами, руководством, клиентами.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ОК 09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</w:p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0728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1.1.2. Перечень профессиональных компетенций</w:t>
      </w:r>
    </w:p>
    <w:p w:rsidR="00072817" w:rsidRPr="00072817" w:rsidRDefault="00072817" w:rsidP="00072817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Техническое обслуживание устройств систем сигнализации, централизации и блокировки,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железнодорожной автоматики и телемеханики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ПК2.2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072817" w:rsidRPr="00072817" w:rsidTr="002006C3">
        <w:tc>
          <w:tcPr>
            <w:tcW w:w="2268" w:type="dxa"/>
          </w:tcPr>
          <w:p w:rsidR="00072817" w:rsidRPr="00072817" w:rsidRDefault="00072817" w:rsidP="00072817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072817" w:rsidRPr="00072817" w:rsidRDefault="00072817" w:rsidP="00072817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072817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072817" w:rsidRPr="00072817" w:rsidRDefault="00072817" w:rsidP="0007281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</w:p>
    <w:p w:rsidR="00072817" w:rsidRPr="00072817" w:rsidRDefault="00072817" w:rsidP="0007281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0728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1.1.3. В результате освоения </w:t>
      </w:r>
      <w:r w:rsidR="0003746A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учебной дисциплины </w:t>
      </w:r>
      <w:r w:rsidRPr="00072817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обучающийся должен:</w:t>
      </w:r>
    </w:p>
    <w:p w:rsidR="00072817" w:rsidRPr="00072817" w:rsidRDefault="00072817" w:rsidP="0007281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96"/>
      </w:tblGrid>
      <w:tr w:rsidR="00072817" w:rsidRPr="00072817" w:rsidTr="002006C3">
        <w:tc>
          <w:tcPr>
            <w:tcW w:w="1951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8096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техническом обслуживании, монтаже и наладке систем железнодорожной автоматики, аппаратуры электропитания и линейных устройств;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- применении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  <w:tr w:rsidR="00072817" w:rsidRPr="00072817" w:rsidTr="002006C3">
        <w:tc>
          <w:tcPr>
            <w:tcW w:w="1951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096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читать монтажные схемы в соответствии с принципиальными схемами устройств и систем железнодорожной автоматики;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осуществлять монтажные и пусконаладочные работы систем железнодорожной автоматики;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обеспечивать безопасность движения при производстве работ по техническому обслуживанию устройств железнодорожной автоматики;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разрабатывать технологические карты обслуживания и ремонта оборудования и устройств СЦБ, ЖАТ на участках железнодорожных линий 1 - 5-го класса;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выбирать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выбирать методы диагностирования систем, изделий, узлов и деталей оборудования, устройств и систем ЖАТ на участках железнодорожных линий 1 - 5-го класса;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применять компьютерные технологии при диагностировании оборудования, устройств и систем ЖАТ на участках железнодорожных линий 1 - 5-го класса;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- производить дефектовку деталей и узлов оборудования, устройств и систем ЖАТ на участках железнодорожных линий 1 - 5-го класса.</w:t>
            </w:r>
          </w:p>
        </w:tc>
      </w:tr>
      <w:tr w:rsidR="00072817" w:rsidRPr="00072817" w:rsidTr="002006C3">
        <w:tc>
          <w:tcPr>
            <w:tcW w:w="1951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8096" w:type="dxa"/>
          </w:tcPr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технологию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приемы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особенности монтажа, регулировки и эксплуатации линейных устройств СЦБ;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способы организации электропитания систем автоматики и телемеханики; - правила технической эксплуатации железных дорог Российской Федерации и инструкции, регламентирующие безопасность движения поездов. - правила устройства электроустановок;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производственное оборудование участка и правила его технической эксплуатации;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нормы расхода материалов, запасных частей и электроэнергии;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- инструкцию по технической эксплуатации устройств и систем СЦБ; </w:t>
            </w:r>
          </w:p>
          <w:p w:rsidR="00072817" w:rsidRPr="00072817" w:rsidRDefault="00072817" w:rsidP="000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- организацию и технологию производства электромонтажных работ.</w:t>
            </w:r>
          </w:p>
        </w:tc>
      </w:tr>
    </w:tbl>
    <w:p w:rsidR="0077609C" w:rsidRDefault="0077609C" w:rsidP="0077609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" w:name="_Toc426478823"/>
      <w:bookmarkStart w:id="5" w:name="_Toc120473356"/>
    </w:p>
    <w:p w:rsidR="0090627A" w:rsidRPr="0090627A" w:rsidRDefault="0090627A" w:rsidP="0077609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1.4. Рекомендуемое количество часов на освоение рабочей программы</w:t>
      </w:r>
      <w:bookmarkStart w:id="6" w:name="_Toc426478824"/>
      <w:bookmarkStart w:id="7" w:name="_Toc120473357"/>
      <w:bookmarkEnd w:id="4"/>
      <w:bookmarkEnd w:id="5"/>
      <w:r w:rsidR="007760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учебной дисциплины</w:t>
      </w:r>
      <w:r w:rsidR="007760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соответствии с учебным планом (УП)</w:t>
      </w:r>
      <w:r w:rsidRPr="00906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bookmarkEnd w:id="6"/>
      <w:bookmarkEnd w:id="7"/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базовой подготовки студентов очной формы обучения: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базовой подготовки студентов заочной формы обучения:</w:t>
      </w:r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базовой подготовки студентов очной формы обучения:</w:t>
      </w:r>
    </w:p>
    <w:p w:rsidR="0090627A" w:rsidRP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77609C" w:rsidRDefault="0077609C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C" w:rsidRDefault="0077609C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C" w:rsidRPr="0090627A" w:rsidRDefault="0077609C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769" w:rsidRPr="004F0769" w:rsidRDefault="004F0769" w:rsidP="004F07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4F076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F0769" w:rsidRPr="004F0769" w:rsidRDefault="004F0769" w:rsidP="004F0769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4F076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2.1. Объем учебной дисциплины и виды учебной работы по очной форме обучения</w:t>
      </w:r>
    </w:p>
    <w:p w:rsidR="004F0769" w:rsidRPr="004F0769" w:rsidRDefault="004F0769" w:rsidP="004F0769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4F0769" w:rsidRPr="004F0769" w:rsidTr="002006C3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F0769" w:rsidRPr="004F0769" w:rsidTr="002006C3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F0769" w:rsidRPr="004F0769" w:rsidRDefault="004F0769" w:rsidP="004F0769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4F076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Объем учебной дисциплины и виды учебной работы по заочной форме обучения</w:t>
      </w:r>
    </w:p>
    <w:p w:rsidR="004F0769" w:rsidRPr="004F0769" w:rsidRDefault="004F0769" w:rsidP="004F0769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4F0769" w:rsidRPr="004F0769" w:rsidTr="002006C3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F0769" w:rsidRPr="004F0769" w:rsidTr="002006C3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4F0769" w:rsidRPr="004F0769" w:rsidRDefault="004F0769" w:rsidP="004F0769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0769" w:rsidRPr="004F0769" w:rsidTr="002006C3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69" w:rsidRPr="004F0769" w:rsidRDefault="004F0769" w:rsidP="004F07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72817" w:rsidRPr="00072817" w:rsidRDefault="00072817" w:rsidP="00072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72817" w:rsidRPr="00072817" w:rsidSect="00DD1D20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072817" w:rsidRDefault="00072817" w:rsidP="0077609C">
      <w:pPr>
        <w:keepNext/>
        <w:pageBreakBefore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8" w:name="_Toc338070079"/>
      <w:bookmarkStart w:id="9" w:name="_Toc8912937"/>
      <w:r w:rsidRPr="0007281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 xml:space="preserve">2.2. Тематический план и содержание </w:t>
      </w:r>
      <w:bookmarkEnd w:id="8"/>
      <w:bookmarkEnd w:id="9"/>
      <w:r w:rsidR="004F076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учебной дисциплины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4F0769" w:rsidRPr="004F0769" w:rsidTr="002006C3">
        <w:tc>
          <w:tcPr>
            <w:tcW w:w="3240" w:type="dxa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17" w:type="dxa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843" w:type="dxa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коды компетенций,</w:t>
            </w:r>
          </w:p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формированию которых способствует элемент программы</w:t>
            </w:r>
          </w:p>
        </w:tc>
      </w:tr>
      <w:tr w:rsidR="004F0769" w:rsidRPr="004F0769" w:rsidTr="002006C3">
        <w:trPr>
          <w:trHeight w:val="145"/>
        </w:trPr>
        <w:tc>
          <w:tcPr>
            <w:tcW w:w="3240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4F0769" w:rsidRPr="004F0769" w:rsidTr="002006C3">
        <w:tc>
          <w:tcPr>
            <w:tcW w:w="12126" w:type="dxa"/>
            <w:gridSpan w:val="2"/>
          </w:tcPr>
          <w:p w:rsidR="004F0769" w:rsidRPr="004F0769" w:rsidRDefault="004F0769" w:rsidP="00262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="002622F1" w:rsidRPr="002622F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Системный подход к организации технического обслуживания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769" w:rsidRPr="004F0769" w:rsidTr="002006C3">
        <w:trPr>
          <w:trHeight w:val="346"/>
        </w:trPr>
        <w:tc>
          <w:tcPr>
            <w:tcW w:w="3240" w:type="dxa"/>
            <w:vMerge w:val="restart"/>
          </w:tcPr>
          <w:p w:rsidR="004F0769" w:rsidRPr="004F0769" w:rsidRDefault="002622F1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22F1">
              <w:rPr>
                <w:rFonts w:ascii="Times New Roman" w:eastAsia="Calibri" w:hAnsi="Times New Roman" w:cs="Times New Roman"/>
                <w:b/>
              </w:rPr>
              <w:t>Тема 1.1. Тенденции и актуальные проблемы развития системы технического обслуживания  устройств СЦБ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622F1" w:rsidRPr="004F0769" w:rsidRDefault="002622F1" w:rsidP="0026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2622F1" w:rsidRPr="004F0769" w:rsidRDefault="002622F1" w:rsidP="0026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2622F1" w:rsidRPr="004F0769" w:rsidRDefault="002622F1" w:rsidP="0026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 w:rsidR="00892C30"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4F0769" w:rsidRDefault="002622F1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 w:rsidR="00892C30"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 w:rsidR="00892C30"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4F0769" w:rsidRPr="004F0769" w:rsidTr="002622F1">
        <w:trPr>
          <w:trHeight w:val="868"/>
        </w:trPr>
        <w:tc>
          <w:tcPr>
            <w:tcW w:w="3240" w:type="dxa"/>
            <w:vMerge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622F1" w:rsidRPr="002622F1" w:rsidRDefault="002622F1" w:rsidP="0026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железнодорожной автоматики и телемеханики. Изменение целей и условий процесса технического обслуживания. </w:t>
            </w:r>
          </w:p>
          <w:p w:rsidR="004F0769" w:rsidRPr="004F0769" w:rsidRDefault="004F0769" w:rsidP="004F0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769" w:rsidRPr="004F0769" w:rsidTr="002006C3">
        <w:trPr>
          <w:trHeight w:val="385"/>
        </w:trPr>
        <w:tc>
          <w:tcPr>
            <w:tcW w:w="3240" w:type="dxa"/>
            <w:vMerge w:val="restart"/>
          </w:tcPr>
          <w:p w:rsidR="004F0769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1.2. Проблемно – целевой подход к совершенствованию системы  технического обслуживания (ТО)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4F0769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892C30" w:rsidRPr="004F0769" w:rsidTr="00892C30">
        <w:trPr>
          <w:trHeight w:val="1429"/>
        </w:trPr>
        <w:tc>
          <w:tcPr>
            <w:tcW w:w="3240" w:type="dxa"/>
            <w:vMerge/>
          </w:tcPr>
          <w:p w:rsidR="00892C30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892C30" w:rsidRPr="004F0769" w:rsidRDefault="00892C30" w:rsidP="00892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совершенствования системы технического обслуживания. Система обеспечения надежности и управления качеством технического обслуживания устройств СЦБ. Структура обеспечения надежности. Комплексная система управления качеством.</w:t>
            </w:r>
          </w:p>
        </w:tc>
        <w:tc>
          <w:tcPr>
            <w:tcW w:w="1417" w:type="dxa"/>
            <w:vAlign w:val="center"/>
          </w:tcPr>
          <w:p w:rsidR="00892C30" w:rsidRPr="004F0769" w:rsidRDefault="00155BE8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92C30" w:rsidRPr="004F0769" w:rsidRDefault="00892C30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C30" w:rsidRPr="004F0769" w:rsidTr="00892C30">
        <w:trPr>
          <w:trHeight w:val="273"/>
        </w:trPr>
        <w:tc>
          <w:tcPr>
            <w:tcW w:w="12126" w:type="dxa"/>
            <w:gridSpan w:val="2"/>
          </w:tcPr>
          <w:p w:rsidR="00892C30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Дистанция СЦБ как производственно – экономическая система.</w:t>
            </w:r>
          </w:p>
        </w:tc>
        <w:tc>
          <w:tcPr>
            <w:tcW w:w="1417" w:type="dxa"/>
            <w:vAlign w:val="center"/>
          </w:tcPr>
          <w:p w:rsidR="00892C30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892C30" w:rsidRPr="004F0769" w:rsidRDefault="00892C30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0769" w:rsidRPr="004F0769" w:rsidTr="002006C3">
        <w:trPr>
          <w:trHeight w:val="331"/>
        </w:trPr>
        <w:tc>
          <w:tcPr>
            <w:tcW w:w="3240" w:type="dxa"/>
            <w:vMerge w:val="restart"/>
          </w:tcPr>
          <w:p w:rsidR="004F0769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2.1. Системный подход к анализу деятельности дистанции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892C30" w:rsidRP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ОК01, ОК02,</w:t>
            </w:r>
          </w:p>
          <w:p w:rsidR="00892C30" w:rsidRP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892C30" w:rsidRP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ОК10, ПК 2.1</w:t>
            </w:r>
          </w:p>
          <w:p w:rsidR="00892C30" w:rsidRP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ПК 2.2, ПК 2.3</w:t>
            </w:r>
          </w:p>
          <w:p w:rsidR="00892C30" w:rsidRP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ПК 2.4, ПК 2.5,</w:t>
            </w:r>
          </w:p>
          <w:p w:rsidR="004F0769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892C30" w:rsidRPr="004F0769" w:rsidTr="002006C3">
        <w:trPr>
          <w:trHeight w:val="1299"/>
        </w:trPr>
        <w:tc>
          <w:tcPr>
            <w:tcW w:w="3240" w:type="dxa"/>
            <w:vMerge/>
          </w:tcPr>
          <w:p w:rsidR="00892C30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892C30" w:rsidRPr="004F0769" w:rsidRDefault="00892C30" w:rsidP="004F07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2C30">
              <w:rPr>
                <w:rFonts w:ascii="Times New Roman" w:hAnsi="Times New Roman" w:cs="Times New Roman"/>
                <w:sz w:val="24"/>
              </w:rPr>
              <w:t>Аспекты анализа работы дистанции. Ресурсы дистанции. Продукт труда дистанции СЦБ. Количественные и качественные оценки продукции дистанции.</w:t>
            </w:r>
          </w:p>
        </w:tc>
        <w:tc>
          <w:tcPr>
            <w:tcW w:w="1417" w:type="dxa"/>
            <w:vAlign w:val="center"/>
          </w:tcPr>
          <w:p w:rsidR="00892C30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892C30" w:rsidRPr="004F0769" w:rsidRDefault="00892C30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769" w:rsidRPr="004F0769" w:rsidTr="002006C3">
        <w:trPr>
          <w:trHeight w:val="345"/>
        </w:trPr>
        <w:tc>
          <w:tcPr>
            <w:tcW w:w="3240" w:type="dxa"/>
            <w:vMerge w:val="restart"/>
          </w:tcPr>
          <w:p w:rsidR="004F0769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2.2. Система технического обслуживания и ремонта 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4F0769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4F0769" w:rsidRPr="004F0769" w:rsidTr="002006C3">
        <w:trPr>
          <w:trHeight w:val="620"/>
        </w:trPr>
        <w:tc>
          <w:tcPr>
            <w:tcW w:w="3240" w:type="dxa"/>
            <w:vMerge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4F0769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Классификация работ по техническому обслуживанию. Стратегия технического обслуживания. Методы и технологии технического обслуживания. Трудоемкость и стоимость технического обслуживания. Методика планирования комплексного развития дистанции СЦБ.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2F357D" w:rsidRDefault="002F357D" w:rsidP="00E47EEB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Продолжение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2F357D" w:rsidRPr="004F0769" w:rsidTr="00C40B75">
        <w:trPr>
          <w:trHeight w:val="276"/>
        </w:trPr>
        <w:tc>
          <w:tcPr>
            <w:tcW w:w="3240" w:type="dxa"/>
            <w:vAlign w:val="center"/>
          </w:tcPr>
          <w:p w:rsidR="002F357D" w:rsidRPr="004F0769" w:rsidRDefault="002F357D" w:rsidP="00C40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2F357D" w:rsidRPr="004F0769" w:rsidRDefault="002F357D" w:rsidP="00C40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2F357D" w:rsidRPr="004F0769" w:rsidRDefault="002F357D" w:rsidP="00C40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F357D" w:rsidRPr="004F0769" w:rsidRDefault="002F357D" w:rsidP="00C40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92C30" w:rsidRPr="004F0769" w:rsidTr="00892C30">
        <w:trPr>
          <w:trHeight w:val="343"/>
        </w:trPr>
        <w:tc>
          <w:tcPr>
            <w:tcW w:w="12126" w:type="dxa"/>
            <w:gridSpan w:val="2"/>
          </w:tcPr>
          <w:p w:rsidR="00892C30" w:rsidRPr="004F0769" w:rsidRDefault="00892C30" w:rsidP="00892C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Раздел 3. Методика оценки эффективности и качества системы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2C30">
              <w:rPr>
                <w:rFonts w:ascii="Times New Roman" w:eastAsia="Calibri" w:hAnsi="Times New Roman" w:cs="Times New Roman"/>
                <w:b/>
              </w:rPr>
              <w:t>технического  обслуживания</w:t>
            </w:r>
          </w:p>
        </w:tc>
        <w:tc>
          <w:tcPr>
            <w:tcW w:w="1417" w:type="dxa"/>
            <w:vAlign w:val="center"/>
          </w:tcPr>
          <w:p w:rsidR="00892C30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892C30" w:rsidRPr="004F0769" w:rsidRDefault="00892C30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769" w:rsidRPr="004F0769" w:rsidTr="002006C3">
        <w:trPr>
          <w:trHeight w:val="359"/>
        </w:trPr>
        <w:tc>
          <w:tcPr>
            <w:tcW w:w="3240" w:type="dxa"/>
            <w:vMerge w:val="restart"/>
          </w:tcPr>
          <w:p w:rsidR="004F0769" w:rsidRPr="004F0769" w:rsidRDefault="00892C30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3.1. Системный подход к определению эффективности и качества</w:t>
            </w:r>
            <w:r w:rsidR="002006C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2006C3" w:rsidRPr="00892C30">
              <w:rPr>
                <w:rFonts w:ascii="Times New Roman" w:eastAsia="Calibri" w:hAnsi="Times New Roman" w:cs="Times New Roman"/>
                <w:b/>
              </w:rPr>
              <w:t>Методика оценки качества и эффективности системы ТО</w:t>
            </w:r>
          </w:p>
        </w:tc>
        <w:tc>
          <w:tcPr>
            <w:tcW w:w="8886" w:type="dxa"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4F0769" w:rsidRPr="004F0769" w:rsidRDefault="004F076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769" w:rsidRPr="004F0769" w:rsidTr="002006C3">
        <w:trPr>
          <w:trHeight w:val="1716"/>
        </w:trPr>
        <w:tc>
          <w:tcPr>
            <w:tcW w:w="3240" w:type="dxa"/>
            <w:vMerge/>
          </w:tcPr>
          <w:p w:rsidR="004F0769" w:rsidRPr="004F0769" w:rsidRDefault="004F076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892C30" w:rsidRPr="00892C30" w:rsidRDefault="00892C30" w:rsidP="0089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2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Показатели качества технического обслуживания. Требования, предъявляемые к показателям качества. Определение эффективности и качества технического обслуживания.</w:t>
            </w:r>
          </w:p>
          <w:p w:rsidR="004F0769" w:rsidRPr="004F0769" w:rsidRDefault="002006C3" w:rsidP="004F0769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Основные принципы оценки качества. Классификация и балльная оценка отказов. Определение категории качества. Процентная оценка качества технического обслуживания. Методика оценки эффективности системы технического обслуживания.</w:t>
            </w:r>
          </w:p>
        </w:tc>
        <w:tc>
          <w:tcPr>
            <w:tcW w:w="1417" w:type="dxa"/>
            <w:vAlign w:val="center"/>
          </w:tcPr>
          <w:p w:rsidR="004F0769" w:rsidRPr="004F0769" w:rsidRDefault="00BF4E1C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892C30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892C30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4F0769" w:rsidRPr="004F0769" w:rsidRDefault="00892C30" w:rsidP="00892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892C30" w:rsidRPr="004F0769" w:rsidTr="002006C3">
        <w:trPr>
          <w:trHeight w:val="345"/>
        </w:trPr>
        <w:tc>
          <w:tcPr>
            <w:tcW w:w="3240" w:type="dxa"/>
            <w:vMerge w:val="restart"/>
          </w:tcPr>
          <w:p w:rsidR="00892C30" w:rsidRPr="004F0769" w:rsidRDefault="00892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3.2. </w:t>
            </w:r>
            <w:r w:rsidR="002006C3" w:rsidRPr="000D0580">
              <w:rPr>
                <w:rFonts w:ascii="Times New Roman" w:eastAsia="Calibri" w:hAnsi="Times New Roman" w:cs="Times New Roman"/>
                <w:b/>
              </w:rPr>
              <w:t>Анализ эффективности системы ТО дистанций</w:t>
            </w:r>
          </w:p>
        </w:tc>
        <w:tc>
          <w:tcPr>
            <w:tcW w:w="8886" w:type="dxa"/>
          </w:tcPr>
          <w:p w:rsidR="00892C30" w:rsidRPr="004F0769" w:rsidRDefault="00892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892C30" w:rsidRPr="004F0769" w:rsidRDefault="00892C30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0D0580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0D0580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892C3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892C30" w:rsidRPr="004F0769" w:rsidTr="002006C3">
        <w:trPr>
          <w:trHeight w:val="620"/>
        </w:trPr>
        <w:tc>
          <w:tcPr>
            <w:tcW w:w="3240" w:type="dxa"/>
            <w:vMerge/>
          </w:tcPr>
          <w:p w:rsidR="00892C30" w:rsidRPr="004F0769" w:rsidRDefault="00892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006C3" w:rsidRPr="000D0580" w:rsidRDefault="002006C3" w:rsidP="0020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D0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Анализ резервов повышения эффективности системы технического обслуживания. Регрессивный анализ, корреляционный анализ параметров системы технического обслуживания. Система показателей для комплексной оценки деятельности дистанции СЦБ.</w:t>
            </w:r>
          </w:p>
          <w:p w:rsidR="00892C30" w:rsidRPr="004F0769" w:rsidRDefault="00892C30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2C30" w:rsidRPr="004F0769" w:rsidRDefault="00892C30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892C30" w:rsidRPr="004F0769" w:rsidRDefault="00892C30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311"/>
        </w:trPr>
        <w:tc>
          <w:tcPr>
            <w:tcW w:w="12126" w:type="dxa"/>
            <w:gridSpan w:val="2"/>
          </w:tcPr>
          <w:p w:rsidR="002006C3" w:rsidRPr="000D0580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4. Пути совершенствования процесса ТО</w:t>
            </w:r>
          </w:p>
        </w:tc>
        <w:tc>
          <w:tcPr>
            <w:tcW w:w="1417" w:type="dxa"/>
            <w:vAlign w:val="center"/>
          </w:tcPr>
          <w:p w:rsidR="002006C3" w:rsidRPr="00BF4E1C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580" w:rsidRPr="004F0769" w:rsidTr="000D0580">
        <w:trPr>
          <w:trHeight w:val="311"/>
        </w:trPr>
        <w:tc>
          <w:tcPr>
            <w:tcW w:w="3240" w:type="dxa"/>
            <w:vMerge w:val="restart"/>
          </w:tcPr>
          <w:p w:rsidR="000D0580" w:rsidRPr="002006C3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Особенности НОТ  в дистанции СЦБ.</w:t>
            </w:r>
            <w:r w:rsidRPr="002006C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Использование средств технической диагностики</w:t>
            </w:r>
          </w:p>
        </w:tc>
        <w:tc>
          <w:tcPr>
            <w:tcW w:w="8886" w:type="dxa"/>
          </w:tcPr>
          <w:p w:rsidR="000D0580" w:rsidRPr="000D0580" w:rsidRDefault="000D058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0D0580" w:rsidRPr="00BF4E1C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0D0580" w:rsidRPr="004F0769" w:rsidRDefault="000D0580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580" w:rsidRPr="004F0769" w:rsidTr="002006C3">
        <w:trPr>
          <w:trHeight w:val="620"/>
        </w:trPr>
        <w:tc>
          <w:tcPr>
            <w:tcW w:w="3240" w:type="dxa"/>
            <w:vMerge/>
          </w:tcPr>
          <w:p w:rsidR="000D0580" w:rsidRPr="000D0580" w:rsidRDefault="000D058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0D0580" w:rsidRDefault="002006C3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Основы научной организации труда (НОТ). Основные задачи НОТ в процессе технического обслуживания устройств СЦБ. Объем работ по техническому обслуживанию. Правила объема профилактических работ. Стратегии технического обслуживания.</w:t>
            </w:r>
          </w:p>
          <w:p w:rsidR="002006C3" w:rsidRPr="00892C30" w:rsidRDefault="002006C3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Система технической диагностики и ее основная задача. Процесс диагностики. Влияние средств диагностики на стратегию процесса технического обслуживания.</w:t>
            </w:r>
          </w:p>
        </w:tc>
        <w:tc>
          <w:tcPr>
            <w:tcW w:w="1417" w:type="dxa"/>
            <w:vAlign w:val="center"/>
          </w:tcPr>
          <w:p w:rsidR="000D0580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0D0580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0D0580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0D0580" w:rsidRPr="004F0769" w:rsidRDefault="000D0580" w:rsidP="000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892C30" w:rsidRPr="004F0769" w:rsidTr="002006C3">
        <w:trPr>
          <w:trHeight w:val="359"/>
        </w:trPr>
        <w:tc>
          <w:tcPr>
            <w:tcW w:w="3240" w:type="dxa"/>
            <w:vMerge w:val="restart"/>
          </w:tcPr>
          <w:p w:rsidR="00892C30" w:rsidRPr="004F0769" w:rsidRDefault="002006C3" w:rsidP="00BF4E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Тема 4.</w:t>
            </w:r>
            <w:r w:rsidR="00BF4E1C">
              <w:rPr>
                <w:rFonts w:ascii="Times New Roman" w:eastAsia="Calibri" w:hAnsi="Times New Roman" w:cs="Times New Roman"/>
                <w:b/>
              </w:rPr>
              <w:t>2</w:t>
            </w:r>
            <w:r w:rsidRPr="002006C3">
              <w:rPr>
                <w:rFonts w:ascii="Times New Roman" w:eastAsia="Calibri" w:hAnsi="Times New Roman" w:cs="Times New Roman"/>
                <w:b/>
              </w:rPr>
              <w:t xml:space="preserve"> Пути повышения производительности труда</w:t>
            </w:r>
          </w:p>
        </w:tc>
        <w:tc>
          <w:tcPr>
            <w:tcW w:w="8886" w:type="dxa"/>
          </w:tcPr>
          <w:p w:rsidR="00892C30" w:rsidRPr="004F0769" w:rsidRDefault="00892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892C30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92C30" w:rsidRPr="004F0769" w:rsidRDefault="00892C30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1716"/>
        </w:trPr>
        <w:tc>
          <w:tcPr>
            <w:tcW w:w="3240" w:type="dxa"/>
            <w:vMerge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006C3" w:rsidRPr="004F0769" w:rsidRDefault="002006C3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>Рост производительности труда. Повышение фондовооруженности производства. Использование внутренних резервов для повышения производительности труда.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</w:tbl>
    <w:p w:rsidR="002006C3" w:rsidRPr="004F0769" w:rsidRDefault="00155BE8" w:rsidP="002006C3">
      <w:pPr>
        <w:pageBreakBefore/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2006C3" w:rsidRPr="004F0769" w:rsidTr="002006C3">
        <w:trPr>
          <w:trHeight w:val="276"/>
        </w:trPr>
        <w:tc>
          <w:tcPr>
            <w:tcW w:w="3240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2006C3" w:rsidRPr="004F0769" w:rsidTr="002006C3">
        <w:trPr>
          <w:trHeight w:val="345"/>
        </w:trPr>
        <w:tc>
          <w:tcPr>
            <w:tcW w:w="12126" w:type="dxa"/>
            <w:gridSpan w:val="2"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5. Развитие методов и технологий ТО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345"/>
        </w:trPr>
        <w:tc>
          <w:tcPr>
            <w:tcW w:w="3240" w:type="dxa"/>
            <w:vMerge w:val="restart"/>
          </w:tcPr>
          <w:p w:rsidR="002006C3" w:rsidRPr="004F0769" w:rsidRDefault="0033111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110">
              <w:rPr>
                <w:rFonts w:ascii="Times New Roman" w:eastAsia="Calibri" w:hAnsi="Times New Roman" w:cs="Times New Roman"/>
                <w:b/>
              </w:rPr>
              <w:t>Тема 5.1. Классификация и тенденции развития методов ТО</w:t>
            </w:r>
          </w:p>
        </w:tc>
        <w:tc>
          <w:tcPr>
            <w:tcW w:w="8886" w:type="dxa"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2006C3" w:rsidRPr="004F0769" w:rsidTr="002006C3">
        <w:trPr>
          <w:trHeight w:val="620"/>
        </w:trPr>
        <w:tc>
          <w:tcPr>
            <w:tcW w:w="3240" w:type="dxa"/>
            <w:vMerge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006C3" w:rsidRPr="004F0769" w:rsidRDefault="00331110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110">
              <w:rPr>
                <w:rFonts w:ascii="Times New Roman" w:eastAsia="Calibri" w:hAnsi="Times New Roman" w:cs="Times New Roman"/>
              </w:rPr>
              <w:t>Классификация методов обслуживания (ТО). Тенденции развития методов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Этапы организации прогрессивных методов обслуживания. Преимущества групповых методов технического обслуживания. Экономическое стимулирование. Выбор метода технического обслуживания. Изменение структуры бригад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Основные направления совершенствования технологии ТО, разработка комплексной технологии ТО.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343"/>
        </w:trPr>
        <w:tc>
          <w:tcPr>
            <w:tcW w:w="12126" w:type="dxa"/>
            <w:gridSpan w:val="2"/>
          </w:tcPr>
          <w:p w:rsidR="002006C3" w:rsidRPr="004F0769" w:rsidRDefault="00C87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6. Планирование и контроль процессов ТО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359"/>
        </w:trPr>
        <w:tc>
          <w:tcPr>
            <w:tcW w:w="3240" w:type="dxa"/>
            <w:vMerge w:val="restart"/>
          </w:tcPr>
          <w:p w:rsidR="002006C3" w:rsidRPr="004F0769" w:rsidRDefault="00C87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Тема 6.1. Принципы построения системы планирования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87C30">
              <w:rPr>
                <w:rFonts w:ascii="Times New Roman" w:eastAsia="Calibri" w:hAnsi="Times New Roman" w:cs="Times New Roman"/>
                <w:b/>
              </w:rPr>
              <w:t>Особенности разработки планов ТО</w:t>
            </w:r>
          </w:p>
        </w:tc>
        <w:tc>
          <w:tcPr>
            <w:tcW w:w="8886" w:type="dxa"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1716"/>
        </w:trPr>
        <w:tc>
          <w:tcPr>
            <w:tcW w:w="3240" w:type="dxa"/>
            <w:vMerge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006C3" w:rsidRPr="004F0769" w:rsidRDefault="00C87C30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планирования работ по ТО. Структура системы планирования работ по ТО.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Четырехнедельные нормированные планы-графики, оперативный план  Пути оптимизации планов.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Структура системы контроля технических объектов. Элементы контроля. Применение системы контроля.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2006C3" w:rsidRPr="004F0769" w:rsidTr="002006C3">
        <w:trPr>
          <w:trHeight w:val="311"/>
        </w:trPr>
        <w:tc>
          <w:tcPr>
            <w:tcW w:w="12126" w:type="dxa"/>
            <w:gridSpan w:val="2"/>
          </w:tcPr>
          <w:p w:rsidR="002006C3" w:rsidRPr="000D0580" w:rsidRDefault="00C87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7. Индустриализация ТО</w:t>
            </w:r>
          </w:p>
        </w:tc>
        <w:tc>
          <w:tcPr>
            <w:tcW w:w="1417" w:type="dxa"/>
            <w:vAlign w:val="center"/>
          </w:tcPr>
          <w:p w:rsidR="002006C3" w:rsidRPr="00BF4E1C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311"/>
        </w:trPr>
        <w:tc>
          <w:tcPr>
            <w:tcW w:w="3240" w:type="dxa"/>
            <w:vMerge w:val="restart"/>
          </w:tcPr>
          <w:p w:rsidR="002006C3" w:rsidRPr="002006C3" w:rsidRDefault="00C87C30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</w:t>
            </w:r>
            <w:r w:rsidR="002006C3"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.1. </w:t>
            </w:r>
            <w:r w:rsidRPr="00C8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технологическое проектирование системы технического обслуживания устройств СЦБ</w:t>
            </w:r>
          </w:p>
        </w:tc>
        <w:tc>
          <w:tcPr>
            <w:tcW w:w="8886" w:type="dxa"/>
          </w:tcPr>
          <w:p w:rsidR="002006C3" w:rsidRPr="000D0580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06C3" w:rsidRPr="004F0769" w:rsidTr="002006C3">
        <w:trPr>
          <w:trHeight w:val="620"/>
        </w:trPr>
        <w:tc>
          <w:tcPr>
            <w:tcW w:w="3240" w:type="dxa"/>
            <w:vMerge/>
          </w:tcPr>
          <w:p w:rsidR="002006C3" w:rsidRPr="000D0580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2006C3" w:rsidRPr="00892C30" w:rsidRDefault="00C87C30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Calibri" w:hAnsi="Times New Roman" w:cs="Times New Roman"/>
              </w:rPr>
              <w:t>Основные направления развития РТУ. Проектирование развития РТУ.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>План производственной базы. Развитие производственно – технических баз.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>Задача организационно – технического проекта. Принципы проектирования. Состав организационно – технического проекта. Применение принципов проектирования организационно – технического проекта в дистанциях СЦБ.</w:t>
            </w:r>
          </w:p>
        </w:tc>
        <w:tc>
          <w:tcPr>
            <w:tcW w:w="1417" w:type="dxa"/>
            <w:vAlign w:val="center"/>
          </w:tcPr>
          <w:p w:rsidR="002006C3" w:rsidRPr="004F0769" w:rsidRDefault="00BF4E1C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ОК01, ОК02,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ОК10,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.1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 xml:space="preserve">.2, 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0769">
              <w:rPr>
                <w:rFonts w:ascii="Times New Roman" w:eastAsia="Calibri" w:hAnsi="Times New Roman" w:cs="Times New Roman"/>
              </w:rPr>
              <w:t>.3</w:t>
            </w:r>
          </w:p>
          <w:p w:rsidR="002006C3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2.4, ПК 2.5,</w:t>
            </w:r>
          </w:p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2.6, ПК 2.7</w:t>
            </w:r>
          </w:p>
        </w:tc>
      </w:tr>
      <w:tr w:rsidR="002006C3" w:rsidRPr="004F0769" w:rsidTr="002006C3">
        <w:tc>
          <w:tcPr>
            <w:tcW w:w="12126" w:type="dxa"/>
            <w:gridSpan w:val="2"/>
          </w:tcPr>
          <w:p w:rsidR="002006C3" w:rsidRPr="004F0769" w:rsidRDefault="002006C3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C3" w:rsidRPr="004F0769" w:rsidRDefault="002006C3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F0769" w:rsidRDefault="004F0769"/>
    <w:p w:rsidR="004F0769" w:rsidRDefault="004F0769"/>
    <w:p w:rsidR="00072817" w:rsidRPr="00072817" w:rsidRDefault="00072817" w:rsidP="00072817">
      <w:pPr>
        <w:spacing w:after="254" w:line="1" w:lineRule="exact"/>
        <w:rPr>
          <w:rFonts w:ascii="Times New Roman" w:eastAsia="Calibri" w:hAnsi="Times New Roman" w:cs="Times New Roman"/>
          <w:sz w:val="2"/>
          <w:szCs w:val="2"/>
        </w:rPr>
      </w:pPr>
    </w:p>
    <w:p w:rsidR="00072817" w:rsidRPr="00072817" w:rsidRDefault="00072817" w:rsidP="00072817">
      <w:pPr>
        <w:shd w:val="clear" w:color="auto" w:fill="FFFFFF"/>
        <w:spacing w:before="2150"/>
        <w:ind w:right="19"/>
        <w:jc w:val="center"/>
        <w:rPr>
          <w:rFonts w:ascii="Times New Roman" w:eastAsia="Calibri" w:hAnsi="Times New Roman" w:cs="Times New Roman"/>
        </w:rPr>
        <w:sectPr w:rsidR="00072817" w:rsidRPr="00072817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5627DF" w:rsidRPr="00C936EA" w:rsidRDefault="00072817" w:rsidP="00C936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C936E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3. УСЛОВИЯ РЕАЛИЗАЦИИ ПРОГРАММЫ </w:t>
      </w:r>
    </w:p>
    <w:p w:rsidR="005627DF" w:rsidRPr="00C936EA" w:rsidRDefault="005627DF" w:rsidP="00C936E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936EA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учебной дисциплины</w:t>
      </w:r>
    </w:p>
    <w:p w:rsidR="00072817" w:rsidRPr="00072817" w:rsidRDefault="00072817" w:rsidP="007760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609C" w:rsidRDefault="00072817" w:rsidP="007760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3.1. </w:t>
      </w:r>
      <w:r w:rsidR="0077609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Материально-техническое обеспечение реализации учебной дисциплины: </w:t>
      </w:r>
    </w:p>
    <w:p w:rsidR="00072817" w:rsidRPr="0077609C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7609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Для реализации программы </w:t>
      </w:r>
      <w:r w:rsidR="00E75632" w:rsidRPr="0077609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учебной дисциплины</w:t>
      </w:r>
      <w:r w:rsidRPr="0077609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должны быть предусмотрены следующие специальные помещения: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Кабинет «Проектирование систем железнодорожной автоматики и телемеханики», оснащенный оборудованием: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посадочные места по количеству обучающихся;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рабочее место преподавателя;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комплект документов по проектированию устройства железнодорожной автоматики и телемеханики; по технической эксплуатации железных дорог и обеспечению безопасности движения;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комплект учебно-наглядных пособий и методических материалов по модулю;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Internet.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Лаборатории: «Приборы и устройства автоматики», «Электропитающие и линейные устройства автоматики и телемеханики», «Техническое обслуживание, анализ и ремонт приборов и устройств систем СЦБ и ЖАТ»» оснащенные в соответствии ППСЗ по специальности 27.02.03 Автоматика и телемеханика на транспорте (железнодорожном транспорте).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Мастерские: Электромонтажная, оснащенная в соответствии ППСЗ по специальности 27.02.03 Автоматика и телемеханика на транспорте (железнодорожном транспорте).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Оснащенные базы практики, в соответствии с ППСЗ по специальности 27.02.03 Автоматика и телемеханика на транспорте (железнодорожном транспорте).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072817" w:rsidRPr="00072817" w:rsidRDefault="00072817" w:rsidP="007760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3.2. Информационное обеспечение реализации программы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072817" w:rsidRPr="00072817" w:rsidRDefault="00072817" w:rsidP="007760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3.2.1. Электронные издания (электронные ресурсы)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</w:t>
      </w:r>
      <w:r w:rsidRPr="0007281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транспорте», 2018. — 136 с. Режим доступа: http://umczdt.ru/books/41/18719/ — ЭБ «УМЦ ЖДТ» </w:t>
      </w:r>
    </w:p>
    <w:p w:rsidR="00072817" w:rsidRPr="00072817" w:rsidRDefault="00072817" w:rsidP="00072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  <w:sectPr w:rsidR="00072817" w:rsidRPr="00072817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4902FD" w:rsidRPr="0077609C" w:rsidRDefault="00072817" w:rsidP="00072817">
      <w:pPr>
        <w:jc w:val="center"/>
        <w:rPr>
          <w:rFonts w:ascii="Times New Roman" w:eastAsia="Calibri" w:hAnsi="Times New Roman" w:cs="Times New Roman"/>
          <w:b/>
          <w:bCs/>
          <w:caps/>
          <w:kern w:val="32"/>
          <w:sz w:val="32"/>
          <w:szCs w:val="32"/>
          <w:lang w:eastAsia="ru-RU"/>
        </w:rPr>
      </w:pPr>
      <w:r w:rsidRPr="0077609C"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 xml:space="preserve">4. КОНТРОЛЬ И ОЦЕНКА РЕЗУЛЬТАТОВ </w:t>
      </w:r>
      <w:r w:rsidRPr="0077609C">
        <w:rPr>
          <w:rFonts w:ascii="Times New Roman" w:eastAsia="Calibri" w:hAnsi="Times New Roman" w:cs="Times New Roman"/>
          <w:b/>
          <w:bCs/>
          <w:caps/>
          <w:kern w:val="32"/>
          <w:sz w:val="32"/>
          <w:szCs w:val="32"/>
          <w:lang w:eastAsia="ru-RU"/>
        </w:rPr>
        <w:t xml:space="preserve">ОСВОЕНИЯ </w:t>
      </w:r>
    </w:p>
    <w:p w:rsidR="00072817" w:rsidRPr="0077609C" w:rsidRDefault="004902FD" w:rsidP="00072817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7609C">
        <w:rPr>
          <w:rFonts w:ascii="Times New Roman" w:eastAsia="Calibri" w:hAnsi="Times New Roman" w:cs="Times New Roman"/>
          <w:b/>
          <w:bCs/>
          <w:caps/>
          <w:kern w:val="32"/>
          <w:sz w:val="32"/>
          <w:szCs w:val="32"/>
          <w:lang w:eastAsia="ru-RU"/>
        </w:rPr>
        <w:t>учебной дисциплины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5670"/>
        <w:gridCol w:w="1811"/>
      </w:tblGrid>
      <w:tr w:rsidR="00072817" w:rsidRPr="00072817" w:rsidTr="00691C8F">
        <w:trPr>
          <w:trHeight w:val="1506"/>
        </w:trPr>
        <w:tc>
          <w:tcPr>
            <w:tcW w:w="3119" w:type="dxa"/>
            <w:vAlign w:val="center"/>
          </w:tcPr>
          <w:p w:rsidR="00072817" w:rsidRPr="00072817" w:rsidRDefault="00072817" w:rsidP="00BD5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и наименование профессиональных и общих компетенций, формируемых в рамках </w:t>
            </w:r>
            <w:r w:rsidR="00BD5551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670" w:type="dxa"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11" w:type="dxa"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знание процедуры и практические навыки выполнения технического обслуживания, монтажа и наладки устройств систем СЦБ и ЖАТ.</w:t>
            </w:r>
          </w:p>
        </w:tc>
        <w:tc>
          <w:tcPr>
            <w:tcW w:w="1811" w:type="dxa"/>
            <w:vMerge w:val="restart"/>
            <w:vAlign w:val="center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устный и </w:t>
            </w:r>
            <w:r w:rsidR="00BD55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письменный опросы, тестирование</w:t>
            </w:r>
          </w:p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выполняет основные виды работ по техническому обслуживанию аппаратуры электропитания систем железнодорожной автоматики в соответствии с требованиями технологических процессов; </w:t>
            </w:r>
          </w:p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демонстрирует знание способов организации электропитания систем автоматики и телемеханики</w:t>
            </w:r>
          </w:p>
        </w:tc>
        <w:tc>
          <w:tcPr>
            <w:tcW w:w="1811" w:type="dxa"/>
            <w:vMerge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1811" w:type="dxa"/>
            <w:vMerge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2.4. Организовывать работу по обслуживанию,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монтажу и наладке систем железнодорожной автоматики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демонстрирует знание особенностей и приемов монтажа, регулировки и наладки аппаратуры электропитания и устройств СЦБ; </w:t>
            </w:r>
          </w:p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пуско-наладочные работы устройств системе железнодорожной автоматики.</w:t>
            </w:r>
          </w:p>
        </w:tc>
        <w:tc>
          <w:tcPr>
            <w:tcW w:w="1811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знание способов определения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1811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119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5670" w:type="dxa"/>
          </w:tcPr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применяет инструкции и нормативные документы, регламентирующие технологию выполнения работ;</w:t>
            </w:r>
            <w:r w:rsidRPr="0007281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соблюдает требования безопасности при производстве работ по обслуживанию устройств железнодорожной автоматики; </w:t>
            </w:r>
          </w:p>
          <w:p w:rsidR="00072817" w:rsidRPr="00072817" w:rsidRDefault="00072817" w:rsidP="00072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демонстрирует знание правил технической эксплуатации железных дорог РФ, регламентирующих безопасность движения поездов.</w:t>
            </w:r>
          </w:p>
        </w:tc>
        <w:tc>
          <w:tcPr>
            <w:tcW w:w="1811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817" w:rsidRPr="00072817" w:rsidRDefault="00072817" w:rsidP="00072817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072817" w:rsidRPr="00072817" w:rsidRDefault="00072817" w:rsidP="00072817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0742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954"/>
        <w:gridCol w:w="1527"/>
      </w:tblGrid>
      <w:tr w:rsidR="00072817" w:rsidRPr="00072817" w:rsidTr="00691C8F">
        <w:trPr>
          <w:trHeight w:val="1420"/>
        </w:trPr>
        <w:tc>
          <w:tcPr>
            <w:tcW w:w="3261" w:type="dxa"/>
            <w:vAlign w:val="center"/>
          </w:tcPr>
          <w:p w:rsidR="00072817" w:rsidRPr="00072817" w:rsidRDefault="00072817" w:rsidP="00CD0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 и наименование профессиональных и общих компетенций, формируемых в рамках </w:t>
            </w:r>
            <w:r w:rsidR="00CD0154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54" w:type="dxa"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27" w:type="dxa"/>
            <w:vAlign w:val="center"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072817" w:rsidRPr="00072817" w:rsidTr="00691C8F">
        <w:tc>
          <w:tcPr>
            <w:tcW w:w="3261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ПК 2. 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правильно составляет монтажные схемы устройств СЦБ и ЖАТ по принципиальным схемам, анализирует и объясняет их работу</w:t>
            </w:r>
          </w:p>
        </w:tc>
        <w:tc>
          <w:tcPr>
            <w:tcW w:w="1527" w:type="dxa"/>
            <w:vMerge w:val="restart"/>
            <w:vAlign w:val="center"/>
          </w:tcPr>
          <w:p w:rsidR="00072817" w:rsidRPr="00072817" w:rsidRDefault="00072817" w:rsidP="00BD5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экспертное наблюдение за деятельностью обучающегося в процессе осво</w:t>
            </w:r>
            <w:r w:rsidR="00BD555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ения образовательной программы</w:t>
            </w:r>
          </w:p>
        </w:tc>
      </w:tr>
      <w:tr w:rsidR="00072817" w:rsidRPr="00072817" w:rsidTr="00691C8F">
        <w:tc>
          <w:tcPr>
            <w:tcW w:w="3261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анализирует задачу и/или проблему и выделяет её составные части; 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определяет этапы решения задачи; 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составляет план действия; определяет необходимые ресурсы; 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527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rPr>
          <w:trHeight w:val="2573"/>
        </w:trPr>
        <w:tc>
          <w:tcPr>
            <w:tcW w:w="3261" w:type="dxa"/>
          </w:tcPr>
          <w:p w:rsidR="00072817" w:rsidRPr="00072817" w:rsidRDefault="00072817" w:rsidP="00072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определяет задачи для поиска информации;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планирует процесс поиска;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527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rPr>
          <w:trHeight w:val="2246"/>
        </w:trPr>
        <w:tc>
          <w:tcPr>
            <w:tcW w:w="3261" w:type="dxa"/>
          </w:tcPr>
          <w:p w:rsidR="00072817" w:rsidRPr="00072817" w:rsidRDefault="00072817" w:rsidP="00072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072817" w:rsidRPr="00072817" w:rsidRDefault="00072817" w:rsidP="0007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527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261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09 Использовать информационные технологии в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обучающийся применяет средства информационных технологий для решения профессиональных задач;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использует современное программное обеспечение.</w:t>
            </w:r>
          </w:p>
        </w:tc>
        <w:tc>
          <w:tcPr>
            <w:tcW w:w="1527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17" w:rsidRPr="00072817" w:rsidTr="00691C8F">
        <w:tc>
          <w:tcPr>
            <w:tcW w:w="3261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- читает принципиальные схемы устройств автоматики и проектную документацию на оборудование железнодорожных станций и перегонов; </w:t>
            </w:r>
          </w:p>
          <w:p w:rsidR="00072817" w:rsidRPr="00072817" w:rsidRDefault="00072817" w:rsidP="0007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7281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527" w:type="dxa"/>
            <w:vMerge/>
          </w:tcPr>
          <w:p w:rsidR="00072817" w:rsidRPr="00072817" w:rsidRDefault="00072817" w:rsidP="00072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27A" w:rsidRPr="0077609C" w:rsidRDefault="0090627A" w:rsidP="0090627A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0" w:name="_Toc120473364"/>
      <w:r w:rsidRPr="0077609C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5. Перечень используемых методов обучения</w:t>
      </w:r>
      <w:bookmarkEnd w:id="10"/>
    </w:p>
    <w:p w:rsidR="0090627A" w:rsidRPr="0090627A" w:rsidRDefault="0090627A" w:rsidP="0090627A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90627A" w:rsidRPr="0090627A" w:rsidRDefault="0090627A" w:rsidP="0090627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(ИМО)</w:t>
      </w:r>
      <w:r w:rsidRPr="0090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27A" w:rsidRPr="0090627A" w:rsidRDefault="0090627A" w:rsidP="0090627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Кейс-метод</w:t>
      </w:r>
      <w:r w:rsidRPr="0090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627A" w:rsidRPr="0090627A" w:rsidRDefault="0090627A" w:rsidP="0090627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Исследовательский метод</w:t>
      </w:r>
      <w:r w:rsidRPr="0090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27A" w:rsidRDefault="0090627A" w:rsidP="0090627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модульного обучения</w:t>
      </w:r>
      <w:r w:rsidRPr="0090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27A" w:rsidRPr="0090627A" w:rsidRDefault="0090627A" w:rsidP="0090627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метод</w:t>
      </w:r>
      <w:bookmarkStart w:id="11" w:name="_GoBack"/>
      <w:bookmarkEnd w:id="11"/>
    </w:p>
    <w:p w:rsidR="00072817" w:rsidRPr="00072817" w:rsidRDefault="00072817" w:rsidP="00072817"/>
    <w:p w:rsidR="00857213" w:rsidRDefault="00857213"/>
    <w:sectPr w:rsidR="00857213" w:rsidSect="008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3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928A0"/>
    <w:rsid w:val="0003746A"/>
    <w:rsid w:val="00072817"/>
    <w:rsid w:val="000D0580"/>
    <w:rsid w:val="00155BE8"/>
    <w:rsid w:val="002006C3"/>
    <w:rsid w:val="002622F1"/>
    <w:rsid w:val="002F357D"/>
    <w:rsid w:val="00331110"/>
    <w:rsid w:val="00376F84"/>
    <w:rsid w:val="004902FD"/>
    <w:rsid w:val="004F0769"/>
    <w:rsid w:val="005627DF"/>
    <w:rsid w:val="00691C8F"/>
    <w:rsid w:val="007435F6"/>
    <w:rsid w:val="0077609C"/>
    <w:rsid w:val="00857213"/>
    <w:rsid w:val="00892C30"/>
    <w:rsid w:val="008B4955"/>
    <w:rsid w:val="0090627A"/>
    <w:rsid w:val="009928A0"/>
    <w:rsid w:val="00AE487C"/>
    <w:rsid w:val="00BD5551"/>
    <w:rsid w:val="00BF4E1C"/>
    <w:rsid w:val="00C87C30"/>
    <w:rsid w:val="00C936EA"/>
    <w:rsid w:val="00CD0154"/>
    <w:rsid w:val="00D9460E"/>
    <w:rsid w:val="00DD1D20"/>
    <w:rsid w:val="00E47EEB"/>
    <w:rsid w:val="00E5585D"/>
    <w:rsid w:val="00E7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55"/>
  </w:style>
  <w:style w:type="paragraph" w:styleId="1">
    <w:name w:val="heading 1"/>
    <w:basedOn w:val="a"/>
    <w:next w:val="a"/>
    <w:link w:val="1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281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281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81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281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281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281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1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1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81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8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8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2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8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817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817"/>
  </w:style>
  <w:style w:type="paragraph" w:customStyle="1" w:styleId="12">
    <w:name w:val="Абзац списка1"/>
    <w:aliases w:val="Содержание. 2 уровень"/>
    <w:basedOn w:val="a"/>
    <w:link w:val="13"/>
    <w:uiPriority w:val="99"/>
    <w:qFormat/>
    <w:rsid w:val="00072817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072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81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8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7281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0728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728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281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0728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72817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072817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0728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0728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817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0728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072817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072817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072817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072817"/>
  </w:style>
  <w:style w:type="character" w:customStyle="1" w:styleId="31">
    <w:name w:val="Знак Знак3"/>
    <w:rsid w:val="00072817"/>
    <w:rPr>
      <w:rFonts w:ascii="Cambria" w:hAnsi="Cambria"/>
      <w:sz w:val="24"/>
    </w:rPr>
  </w:style>
  <w:style w:type="character" w:customStyle="1" w:styleId="26">
    <w:name w:val="Знак Знак2"/>
    <w:rsid w:val="00072817"/>
  </w:style>
  <w:style w:type="character" w:customStyle="1" w:styleId="17">
    <w:name w:val="Знак Знак1"/>
    <w:rsid w:val="00072817"/>
  </w:style>
  <w:style w:type="paragraph" w:styleId="32">
    <w:name w:val="List 3"/>
    <w:basedOn w:val="a"/>
    <w:next w:val="a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072817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072817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07281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72817"/>
    <w:rPr>
      <w:rFonts w:ascii="Times New Roman" w:hAnsi="Times New Roman"/>
      <w:sz w:val="26"/>
    </w:rPr>
  </w:style>
  <w:style w:type="character" w:styleId="af4">
    <w:name w:val="page number"/>
    <w:rsid w:val="00072817"/>
    <w:rPr>
      <w:rFonts w:cs="Times New Roman"/>
    </w:rPr>
  </w:style>
  <w:style w:type="character" w:customStyle="1" w:styleId="FootnoteTextChar2">
    <w:name w:val="Footnote Text Char2"/>
    <w:uiPriority w:val="99"/>
    <w:locked/>
    <w:rsid w:val="00072817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0728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7281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072817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072817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2817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072817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72817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072817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99"/>
    <w:locked/>
    <w:rsid w:val="00072817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072817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072817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072817"/>
    <w:rPr>
      <w:color w:val="000000"/>
      <w:sz w:val="18"/>
    </w:rPr>
  </w:style>
  <w:style w:type="character" w:customStyle="1" w:styleId="19">
    <w:name w:val="Основной текст1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07281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072817"/>
  </w:style>
  <w:style w:type="character" w:customStyle="1" w:styleId="FootnoteTextChar1">
    <w:name w:val="Footnote Text Char1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072817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072817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07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072817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072817"/>
    <w:rPr>
      <w:rFonts w:ascii="Times New Roman" w:hAnsi="Times New Roman"/>
      <w:sz w:val="20"/>
      <w:lang w:val="en-US"/>
    </w:rPr>
  </w:style>
  <w:style w:type="character" w:customStyle="1" w:styleId="CharAttribute0">
    <w:name w:val="CharAttribute0"/>
    <w:uiPriority w:val="99"/>
    <w:rsid w:val="00072817"/>
    <w:rPr>
      <w:rFonts w:ascii="Times New Roman" w:eastAsia="Times New Roman"/>
    </w:rPr>
  </w:style>
  <w:style w:type="character" w:customStyle="1" w:styleId="value">
    <w:name w:val="value"/>
    <w:uiPriority w:val="99"/>
    <w:rsid w:val="00072817"/>
  </w:style>
  <w:style w:type="character" w:customStyle="1" w:styleId="hilight">
    <w:name w:val="hilight"/>
    <w:uiPriority w:val="99"/>
    <w:rsid w:val="00072817"/>
  </w:style>
  <w:style w:type="character" w:customStyle="1" w:styleId="head">
    <w:name w:val="head"/>
    <w:uiPriority w:val="99"/>
    <w:rsid w:val="00072817"/>
  </w:style>
  <w:style w:type="character" w:customStyle="1" w:styleId="afc">
    <w:name w:val="Знак Знак"/>
    <w:rsid w:val="00072817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072817"/>
    <w:rPr>
      <w:rFonts w:ascii="Tahoma" w:hAnsi="Tahoma"/>
      <w:sz w:val="16"/>
    </w:rPr>
  </w:style>
  <w:style w:type="character" w:customStyle="1" w:styleId="410">
    <w:name w:val="Знак Знак41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072817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072817"/>
  </w:style>
  <w:style w:type="paragraph" w:styleId="afd">
    <w:name w:val="No Spacing"/>
    <w:uiPriority w:val="1"/>
    <w:qFormat/>
    <w:rsid w:val="000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0728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07281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072817"/>
  </w:style>
  <w:style w:type="paragraph" w:styleId="2d">
    <w:name w:val="List 2"/>
    <w:basedOn w:val="a"/>
    <w:rsid w:val="00072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072817"/>
    <w:rPr>
      <w:b/>
      <w:bCs/>
    </w:rPr>
  </w:style>
  <w:style w:type="table" w:customStyle="1" w:styleId="2e">
    <w:name w:val="Сетка таблицы2"/>
    <w:basedOn w:val="a1"/>
    <w:next w:val="a3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0728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0728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072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728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0728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rsid w:val="000728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072817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72817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072817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072817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072817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072817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072817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072817"/>
  </w:style>
  <w:style w:type="numbering" w:customStyle="1" w:styleId="43">
    <w:name w:val="Нет списка4"/>
    <w:next w:val="a2"/>
    <w:uiPriority w:val="99"/>
    <w:semiHidden/>
    <w:unhideWhenUsed/>
    <w:rsid w:val="00072817"/>
  </w:style>
  <w:style w:type="numbering" w:customStyle="1" w:styleId="54">
    <w:name w:val="Нет списка5"/>
    <w:next w:val="a2"/>
    <w:uiPriority w:val="99"/>
    <w:semiHidden/>
    <w:unhideWhenUsed/>
    <w:rsid w:val="00072817"/>
  </w:style>
  <w:style w:type="paragraph" w:styleId="35">
    <w:name w:val="Body Text Indent 3"/>
    <w:basedOn w:val="a"/>
    <w:link w:val="36"/>
    <w:uiPriority w:val="99"/>
    <w:semiHidden/>
    <w:unhideWhenUsed/>
    <w:rsid w:val="00072817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72817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072817"/>
  </w:style>
  <w:style w:type="paragraph" w:customStyle="1" w:styleId="msonormalcxspmiddle">
    <w:name w:val="msonormalcxspmiddle"/>
    <w:basedOn w:val="a"/>
    <w:rsid w:val="000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072817"/>
  </w:style>
  <w:style w:type="numbering" w:customStyle="1" w:styleId="83">
    <w:name w:val="Нет списка8"/>
    <w:next w:val="a2"/>
    <w:uiPriority w:val="99"/>
    <w:semiHidden/>
    <w:unhideWhenUsed/>
    <w:rsid w:val="00072817"/>
  </w:style>
  <w:style w:type="numbering" w:customStyle="1" w:styleId="92">
    <w:name w:val="Нет списка9"/>
    <w:next w:val="a2"/>
    <w:uiPriority w:val="99"/>
    <w:semiHidden/>
    <w:unhideWhenUsed/>
    <w:rsid w:val="00072817"/>
  </w:style>
  <w:style w:type="numbering" w:customStyle="1" w:styleId="100">
    <w:name w:val="Нет списка10"/>
    <w:next w:val="a2"/>
    <w:uiPriority w:val="99"/>
    <w:semiHidden/>
    <w:unhideWhenUsed/>
    <w:rsid w:val="00072817"/>
  </w:style>
  <w:style w:type="numbering" w:customStyle="1" w:styleId="1110">
    <w:name w:val="Нет списка111"/>
    <w:next w:val="a2"/>
    <w:uiPriority w:val="99"/>
    <w:semiHidden/>
    <w:unhideWhenUsed/>
    <w:rsid w:val="00072817"/>
  </w:style>
  <w:style w:type="paragraph" w:customStyle="1" w:styleId="211">
    <w:name w:val="Основной текст 21"/>
    <w:basedOn w:val="a"/>
    <w:uiPriority w:val="99"/>
    <w:rsid w:val="00072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072817"/>
  </w:style>
  <w:style w:type="table" w:customStyle="1" w:styleId="37">
    <w:name w:val="Сетка таблицы3"/>
    <w:basedOn w:val="a1"/>
    <w:next w:val="a3"/>
    <w:uiPriority w:val="59"/>
    <w:rsid w:val="000728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07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281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281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81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ru-RU"/>
    </w:rPr>
  </w:style>
  <w:style w:type="paragraph" w:styleId="7">
    <w:name w:val="heading 7"/>
    <w:basedOn w:val="a"/>
    <w:next w:val="a"/>
    <w:link w:val="70"/>
    <w:qFormat/>
    <w:rsid w:val="0007281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7281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7281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1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1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81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0728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8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817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0728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7281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72817"/>
    <w:rPr>
      <w:rFonts w:ascii="Arial" w:eastAsia="Times New Roman" w:hAnsi="Arial" w:cs="Times New Roman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72817"/>
  </w:style>
  <w:style w:type="paragraph" w:customStyle="1" w:styleId="12">
    <w:name w:val="Абзац списка1"/>
    <w:aliases w:val="Содержание. 2 уровень"/>
    <w:basedOn w:val="a"/>
    <w:link w:val="13"/>
    <w:uiPriority w:val="99"/>
    <w:qFormat/>
    <w:rsid w:val="00072817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072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81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8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7281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0728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728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281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0728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72817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072817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0728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0728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817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0728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072817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072817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072817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072817"/>
  </w:style>
  <w:style w:type="character" w:customStyle="1" w:styleId="31">
    <w:name w:val="Знак Знак3"/>
    <w:rsid w:val="00072817"/>
    <w:rPr>
      <w:rFonts w:ascii="Cambria" w:hAnsi="Cambria"/>
      <w:sz w:val="24"/>
    </w:rPr>
  </w:style>
  <w:style w:type="character" w:customStyle="1" w:styleId="26">
    <w:name w:val="Знак Знак2"/>
    <w:rsid w:val="00072817"/>
  </w:style>
  <w:style w:type="character" w:customStyle="1" w:styleId="17">
    <w:name w:val="Знак Знак1"/>
    <w:rsid w:val="00072817"/>
  </w:style>
  <w:style w:type="paragraph" w:styleId="32">
    <w:name w:val="List 3"/>
    <w:basedOn w:val="a"/>
    <w:next w:val="a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072817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072817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07281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72817"/>
    <w:rPr>
      <w:rFonts w:ascii="Times New Roman" w:hAnsi="Times New Roman"/>
      <w:sz w:val="26"/>
    </w:rPr>
  </w:style>
  <w:style w:type="character" w:styleId="af4">
    <w:name w:val="page number"/>
    <w:rsid w:val="00072817"/>
    <w:rPr>
      <w:rFonts w:cs="Times New Roman"/>
    </w:rPr>
  </w:style>
  <w:style w:type="character" w:customStyle="1" w:styleId="FootnoteTextChar2">
    <w:name w:val="Footnote Text Char2"/>
    <w:uiPriority w:val="99"/>
    <w:locked/>
    <w:rsid w:val="00072817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0728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7281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072817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072817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2817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072817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72817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072817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99"/>
    <w:locked/>
    <w:rsid w:val="00072817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072817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072817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072817"/>
    <w:rPr>
      <w:color w:val="000000"/>
      <w:sz w:val="18"/>
    </w:rPr>
  </w:style>
  <w:style w:type="character" w:customStyle="1" w:styleId="19">
    <w:name w:val="Основной текст1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07281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072817"/>
  </w:style>
  <w:style w:type="character" w:customStyle="1" w:styleId="FootnoteTextChar1">
    <w:name w:val="Footnote Text Char1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072817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072817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07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072817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072817"/>
    <w:rPr>
      <w:rFonts w:ascii="Times New Roman" w:hAnsi="Times New Roman"/>
      <w:sz w:val="20"/>
      <w:lang w:val="en-US"/>
    </w:rPr>
  </w:style>
  <w:style w:type="character" w:customStyle="1" w:styleId="CharAttribute0">
    <w:name w:val="CharAttribute0"/>
    <w:uiPriority w:val="99"/>
    <w:rsid w:val="00072817"/>
    <w:rPr>
      <w:rFonts w:ascii="Times New Roman" w:eastAsia="Times New Roman"/>
    </w:rPr>
  </w:style>
  <w:style w:type="character" w:customStyle="1" w:styleId="value">
    <w:name w:val="value"/>
    <w:uiPriority w:val="99"/>
    <w:rsid w:val="00072817"/>
  </w:style>
  <w:style w:type="character" w:customStyle="1" w:styleId="hilight">
    <w:name w:val="hilight"/>
    <w:uiPriority w:val="99"/>
    <w:rsid w:val="00072817"/>
  </w:style>
  <w:style w:type="character" w:customStyle="1" w:styleId="head">
    <w:name w:val="head"/>
    <w:uiPriority w:val="99"/>
    <w:rsid w:val="00072817"/>
  </w:style>
  <w:style w:type="character" w:customStyle="1" w:styleId="afc">
    <w:name w:val="Знак Знак"/>
    <w:rsid w:val="00072817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072817"/>
    <w:rPr>
      <w:rFonts w:ascii="Tahoma" w:hAnsi="Tahoma"/>
      <w:sz w:val="16"/>
    </w:rPr>
  </w:style>
  <w:style w:type="character" w:customStyle="1" w:styleId="410">
    <w:name w:val="Знак Знак41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072817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072817"/>
  </w:style>
  <w:style w:type="paragraph" w:styleId="afd">
    <w:name w:val="No Spacing"/>
    <w:uiPriority w:val="1"/>
    <w:qFormat/>
    <w:rsid w:val="000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0728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07281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numbering" w:customStyle="1" w:styleId="2c">
    <w:name w:val="Нет списка2"/>
    <w:next w:val="a2"/>
    <w:semiHidden/>
    <w:rsid w:val="00072817"/>
  </w:style>
  <w:style w:type="paragraph" w:styleId="2d">
    <w:name w:val="List 2"/>
    <w:basedOn w:val="a"/>
    <w:rsid w:val="00072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072817"/>
    <w:rPr>
      <w:b/>
      <w:bCs/>
    </w:rPr>
  </w:style>
  <w:style w:type="table" w:customStyle="1" w:styleId="2e">
    <w:name w:val="Сетка таблицы2"/>
    <w:basedOn w:val="a1"/>
    <w:next w:val="a3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728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0728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072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Текст Знак"/>
    <w:basedOn w:val="a0"/>
    <w:link w:val="aff2"/>
    <w:rsid w:val="000728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f0">
    <w:name w:val="Абзац списка2"/>
    <w:basedOn w:val="a"/>
    <w:rsid w:val="000728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rsid w:val="000728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072817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72817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072817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072817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072817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072817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072817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072817"/>
  </w:style>
  <w:style w:type="numbering" w:customStyle="1" w:styleId="43">
    <w:name w:val="Нет списка4"/>
    <w:next w:val="a2"/>
    <w:uiPriority w:val="99"/>
    <w:semiHidden/>
    <w:unhideWhenUsed/>
    <w:rsid w:val="00072817"/>
  </w:style>
  <w:style w:type="numbering" w:customStyle="1" w:styleId="54">
    <w:name w:val="Нет списка5"/>
    <w:next w:val="a2"/>
    <w:uiPriority w:val="99"/>
    <w:semiHidden/>
    <w:unhideWhenUsed/>
    <w:rsid w:val="00072817"/>
  </w:style>
  <w:style w:type="paragraph" w:styleId="35">
    <w:name w:val="Body Text Indent 3"/>
    <w:basedOn w:val="a"/>
    <w:link w:val="36"/>
    <w:uiPriority w:val="99"/>
    <w:semiHidden/>
    <w:unhideWhenUsed/>
    <w:rsid w:val="00072817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72817"/>
    <w:rPr>
      <w:rFonts w:ascii="Calibri" w:eastAsia="Calibri" w:hAnsi="Calibri" w:cs="Times New Roman"/>
      <w:sz w:val="16"/>
      <w:szCs w:val="16"/>
      <w:lang w:val="x-none" w:eastAsia="ru-RU"/>
    </w:rPr>
  </w:style>
  <w:style w:type="numbering" w:customStyle="1" w:styleId="63">
    <w:name w:val="Нет списка6"/>
    <w:next w:val="a2"/>
    <w:uiPriority w:val="99"/>
    <w:semiHidden/>
    <w:unhideWhenUsed/>
    <w:rsid w:val="00072817"/>
  </w:style>
  <w:style w:type="paragraph" w:customStyle="1" w:styleId="msonormalcxspmiddle">
    <w:name w:val="msonormalcxspmiddle"/>
    <w:basedOn w:val="a"/>
    <w:rsid w:val="000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072817"/>
  </w:style>
  <w:style w:type="numbering" w:customStyle="1" w:styleId="83">
    <w:name w:val="Нет списка8"/>
    <w:next w:val="a2"/>
    <w:uiPriority w:val="99"/>
    <w:semiHidden/>
    <w:unhideWhenUsed/>
    <w:rsid w:val="00072817"/>
  </w:style>
  <w:style w:type="numbering" w:customStyle="1" w:styleId="92">
    <w:name w:val="Нет списка9"/>
    <w:next w:val="a2"/>
    <w:uiPriority w:val="99"/>
    <w:semiHidden/>
    <w:unhideWhenUsed/>
    <w:rsid w:val="00072817"/>
  </w:style>
  <w:style w:type="numbering" w:customStyle="1" w:styleId="100">
    <w:name w:val="Нет списка10"/>
    <w:next w:val="a2"/>
    <w:uiPriority w:val="99"/>
    <w:semiHidden/>
    <w:unhideWhenUsed/>
    <w:rsid w:val="00072817"/>
  </w:style>
  <w:style w:type="numbering" w:customStyle="1" w:styleId="1110">
    <w:name w:val="Нет списка111"/>
    <w:next w:val="a2"/>
    <w:uiPriority w:val="99"/>
    <w:semiHidden/>
    <w:unhideWhenUsed/>
    <w:rsid w:val="00072817"/>
  </w:style>
  <w:style w:type="paragraph" w:customStyle="1" w:styleId="211">
    <w:name w:val="Основной текст 21"/>
    <w:basedOn w:val="a"/>
    <w:rsid w:val="00072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072817"/>
  </w:style>
  <w:style w:type="table" w:customStyle="1" w:styleId="37">
    <w:name w:val="Сетка таблицы3"/>
    <w:basedOn w:val="a1"/>
    <w:next w:val="a3"/>
    <w:uiPriority w:val="59"/>
    <w:rsid w:val="000728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072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8188-CB21-4E15-8A33-4F904519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БашироваЕС</cp:lastModifiedBy>
  <cp:revision>4</cp:revision>
  <dcterms:created xsi:type="dcterms:W3CDTF">2022-11-28T07:53:00Z</dcterms:created>
  <dcterms:modified xsi:type="dcterms:W3CDTF">2022-11-28T07:54:00Z</dcterms:modified>
</cp:coreProperties>
</file>