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08" w:rsidRPr="006758B0" w:rsidRDefault="00031608" w:rsidP="00031608">
      <w:pPr>
        <w:rPr>
          <w:rFonts w:ascii="Times New Roman" w:eastAsia="Calibri" w:hAnsi="Times New Roman" w:cs="Times New Roman"/>
          <w:szCs w:val="24"/>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rsidR="00031608" w:rsidRDefault="00A9100F" w:rsidP="00031608">
      <w:pPr>
        <w:spacing w:before="240" w:after="2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ОГСЭ.0</w:t>
      </w:r>
      <w:r w:rsidR="00F3604C">
        <w:rPr>
          <w:rFonts w:ascii="Times New Roman" w:eastAsia="Calibri" w:hAnsi="Times New Roman" w:cs="Times New Roman"/>
          <w:b/>
          <w:bCs/>
          <w:sz w:val="28"/>
          <w:szCs w:val="28"/>
        </w:rPr>
        <w:t xml:space="preserve">5.2 </w:t>
      </w:r>
      <w:r w:rsidR="0079594D">
        <w:rPr>
          <w:rFonts w:ascii="Times New Roman" w:eastAsia="Calibri" w:hAnsi="Times New Roman" w:cs="Times New Roman"/>
          <w:b/>
          <w:bCs/>
          <w:sz w:val="28"/>
          <w:szCs w:val="28"/>
        </w:rPr>
        <w:t>РОССИЯ – МОЯ ИСТОРИЯ</w:t>
      </w: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935757" w:rsidRDefault="004A7925" w:rsidP="00056DF1">
      <w:pPr>
        <w:spacing w:before="240" w:after="240"/>
        <w:jc w:val="center"/>
        <w:rPr>
          <w:rFonts w:ascii="Times New Roman" w:hAnsi="Times New Roman" w:cs="Times New Roman"/>
          <w:sz w:val="28"/>
          <w:szCs w:val="28"/>
        </w:rPr>
      </w:pPr>
      <w:r>
        <w:rPr>
          <w:rFonts w:ascii="Times New Roman" w:eastAsia="Calibri" w:hAnsi="Times New Roman" w:cs="Times New Roman"/>
          <w:b/>
          <w:bCs/>
          <w:sz w:val="28"/>
          <w:szCs w:val="28"/>
        </w:rPr>
        <w:t>2023</w:t>
      </w:r>
      <w:r w:rsidR="00056DF1">
        <w:rPr>
          <w:rFonts w:ascii="Times New Roman" w:eastAsia="Calibri" w:hAnsi="Times New Roman" w:cs="Times New Roman"/>
          <w:b/>
          <w:bCs/>
          <w:sz w:val="28"/>
          <w:szCs w:val="28"/>
        </w:rPr>
        <w:t xml:space="preserve"> г.</w:t>
      </w:r>
      <w:r w:rsidR="00935757">
        <w:rPr>
          <w:rFonts w:ascii="Times New Roman" w:hAnsi="Times New Roman" w:cs="Times New Roman"/>
          <w:sz w:val="28"/>
          <w:szCs w:val="28"/>
        </w:rPr>
        <w:br w:type="page"/>
      </w:r>
    </w:p>
    <w:p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lastRenderedPageBreak/>
        <w:t>СОДЕРЖАНИЕ</w:t>
      </w:r>
    </w:p>
    <w:p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tblPr>
      <w:tblGrid>
        <w:gridCol w:w="648"/>
        <w:gridCol w:w="8820"/>
        <w:gridCol w:w="953"/>
      </w:tblGrid>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rsidR="004C0920" w:rsidRPr="003D33FF" w:rsidRDefault="004C0920" w:rsidP="004C0920">
      <w:pPr>
        <w:spacing w:after="0" w:line="240" w:lineRule="auto"/>
        <w:rPr>
          <w:rFonts w:ascii="Times New Roman" w:eastAsia="Times New Roman" w:hAnsi="Times New Roman"/>
          <w:sz w:val="24"/>
          <w:szCs w:val="24"/>
          <w:lang w:eastAsia="ru-RU"/>
        </w:rPr>
      </w:pPr>
    </w:p>
    <w:p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rsidR="004C0920" w:rsidRPr="004C0920" w:rsidRDefault="004C0920" w:rsidP="004C0920">
      <w:pPr>
        <w:widowControl w:val="0"/>
        <w:spacing w:after="0" w:line="240" w:lineRule="auto"/>
        <w:ind w:firstLine="709"/>
        <w:jc w:val="both"/>
        <w:rPr>
          <w:rFonts w:ascii="Times New Roman" w:eastAsia="Times New Roman" w:hAnsi="Times New Roman" w:cs="Times New Roman"/>
          <w:sz w:val="24"/>
          <w:szCs w:val="24"/>
          <w:lang w:eastAsia="ru-RU"/>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дисциплина «</w:t>
      </w:r>
      <w:r w:rsidR="0079594D">
        <w:rPr>
          <w:rFonts w:ascii="Times New Roman" w:eastAsia="Times New Roman" w:hAnsi="Times New Roman" w:cs="Times New Roman"/>
          <w:color w:val="000000"/>
          <w:sz w:val="24"/>
          <w:szCs w:val="24"/>
          <w:lang w:eastAsia="ru-RU"/>
        </w:rPr>
        <w:t>Россия – моя история</w:t>
      </w:r>
      <w:r w:rsidRPr="004C0920">
        <w:rPr>
          <w:rFonts w:ascii="Times New Roman" w:eastAsia="Times New Roman" w:hAnsi="Times New Roman" w:cs="Times New Roman"/>
          <w:color w:val="000000"/>
          <w:sz w:val="24"/>
          <w:szCs w:val="24"/>
          <w:lang w:eastAsia="ru-RU"/>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4C0920">
        <w:rPr>
          <w:rFonts w:ascii="Times New Roman" w:eastAsia="Times New Roman" w:hAnsi="Times New Roman" w:cs="Times New Roman"/>
          <w:i/>
          <w:iCs/>
          <w:color w:val="000000"/>
          <w:sz w:val="24"/>
          <w:szCs w:val="24"/>
          <w:lang w:eastAsia="ru-RU"/>
        </w:rPr>
        <w:t>специальности/профессии</w:t>
      </w:r>
      <w:r w:rsidRPr="004C0920">
        <w:rPr>
          <w:rFonts w:ascii="Times New Roman" w:eastAsia="Times New Roman" w:hAnsi="Times New Roman" w:cs="Times New Roman"/>
          <w:color w:val="000000"/>
          <w:sz w:val="24"/>
          <w:szCs w:val="24"/>
          <w:lang w:eastAsia="ru-RU"/>
        </w:rPr>
        <w:t xml:space="preserve">_______________________________. </w:t>
      </w:r>
    </w:p>
    <w:p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w:t>
      </w:r>
      <w:bookmarkStart w:id="0" w:name="_GoBack"/>
      <w:bookmarkEnd w:id="0"/>
      <w:r w:rsidR="008C1FBE" w:rsidRPr="008C1FBE">
        <w:rPr>
          <w:rFonts w:ascii="Times New Roman" w:eastAsia="Times New Roman" w:hAnsi="Times New Roman"/>
          <w:bCs/>
          <w:sz w:val="24"/>
          <w:szCs w:val="24"/>
          <w:lang w:eastAsia="ru-RU"/>
        </w:rPr>
        <w:t>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8C1FBE" w:rsidRPr="008C1FBE" w:rsidRDefault="008C1FBE" w:rsidP="009154A3">
      <w:pPr>
        <w:spacing w:after="0" w:line="240" w:lineRule="auto"/>
        <w:ind w:firstLine="709"/>
        <w:jc w:val="both"/>
        <w:rPr>
          <w:rFonts w:ascii="Times New Roman" w:eastAsia="Times New Roman" w:hAnsi="Times New Roman"/>
          <w:bCs/>
          <w:sz w:val="24"/>
          <w:szCs w:val="24"/>
          <w:lang w:eastAsia="ru-RU"/>
        </w:rPr>
      </w:pPr>
      <w:r w:rsidRPr="008C1FBE">
        <w:rPr>
          <w:rFonts w:ascii="Times New Roman" w:eastAsia="Times New Roman" w:hAnsi="Times New Roman"/>
          <w:bCs/>
          <w:sz w:val="24"/>
          <w:szCs w:val="24"/>
          <w:lang w:eastAsia="ru-RU"/>
        </w:rPr>
        <w:t xml:space="preserve">Актуальность </w:t>
      </w:r>
      <w:r>
        <w:rPr>
          <w:rFonts w:ascii="Times New Roman" w:eastAsia="Times New Roman" w:hAnsi="Times New Roman"/>
          <w:bCs/>
          <w:sz w:val="24"/>
          <w:szCs w:val="24"/>
          <w:lang w:eastAsia="ru-RU"/>
        </w:rPr>
        <w:t>учебной дисциплины «История России</w:t>
      </w:r>
      <w:r w:rsidRPr="008C1FBE">
        <w:rPr>
          <w:rFonts w:ascii="Times New Roman" w:eastAsia="Times New Roman" w:hAnsi="Times New Roman"/>
          <w:bCs/>
          <w:sz w:val="24"/>
          <w:szCs w:val="24"/>
          <w:lang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eastAsia="ru-RU"/>
        </w:rPr>
        <w:t>способствуетформированию патриотизма, гражданственности как важнейших направлений воспитания школьников.</w:t>
      </w:r>
    </w:p>
    <w:p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4004"/>
        <w:gridCol w:w="3969"/>
      </w:tblGrid>
      <w:tr w:rsidR="004C0920" w:rsidRPr="003D33FF" w:rsidTr="00C95A5C">
        <w:trPr>
          <w:trHeight w:val="649"/>
        </w:trPr>
        <w:tc>
          <w:tcPr>
            <w:tcW w:w="1661" w:type="dxa"/>
          </w:tcPr>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ОК, ПК</w:t>
            </w:r>
          </w:p>
        </w:tc>
        <w:tc>
          <w:tcPr>
            <w:tcW w:w="4004" w:type="dxa"/>
          </w:tcPr>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rsidTr="00C95A5C">
        <w:trPr>
          <w:trHeight w:val="212"/>
        </w:trPr>
        <w:tc>
          <w:tcPr>
            <w:tcW w:w="1661" w:type="dxa"/>
          </w:tcPr>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03,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04,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05,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06,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hAnsi="Times New Roman"/>
                <w:sz w:val="24"/>
                <w:szCs w:val="24"/>
              </w:rPr>
              <w:t>ОК</w:t>
            </w:r>
            <w:r>
              <w:rPr>
                <w:rFonts w:ascii="Times New Roman" w:hAnsi="Times New Roman"/>
                <w:sz w:val="24"/>
                <w:szCs w:val="24"/>
                <w:lang w:val="en-US"/>
              </w:rPr>
              <w:t>09</w:t>
            </w:r>
          </w:p>
          <w:p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победенад нацизмом, значение советских научно-технологических успехов, освоениякосмоса; понимание причин и следствий распада СССР, возрожденияРоссийской Федерации как мировой державы, воссоединения Крыма с Россией,специальной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w:t>
            </w:r>
            <w:r w:rsidRPr="007A50DF">
              <w:rPr>
                <w:rFonts w:ascii="Times New Roman" w:eastAsia="Times New Roman" w:hAnsi="Times New Roman"/>
                <w:iCs/>
                <w:sz w:val="24"/>
                <w:szCs w:val="24"/>
                <w:lang w:eastAsia="ru-RU"/>
              </w:rPr>
              <w:lastRenderedPageBreak/>
              <w:t xml:space="preserve">(реконструкцию)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осуществлять с соблюдением правил информационнойбезопасности поиск исторической информации по истории России и зарубежныхстран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оцениватьполноту и достоверность информации с точки зрения ее соответствияисторической действительности;</w:t>
            </w:r>
          </w:p>
          <w:p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 xml:space="preserve">анализировать текстовые, визуальные источники историческойинформации, в том числе исторические карты/схемы, по истории России изарубежных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информацию,представленную в различных источниках; формализовать историческуюинформацию в виде таблиц, схем, графиков, диаграмм;</w:t>
            </w:r>
          </w:p>
          <w:p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умаленияподвига народа при защите Отечества, готовность давать отпорфальсификациям российской истории;</w:t>
            </w:r>
          </w:p>
          <w:p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w:t>
            </w:r>
            <w:r w:rsidRPr="001876B0">
              <w:rPr>
                <w:rFonts w:ascii="Times New Roman" w:eastAsia="Times New Roman" w:hAnsi="Times New Roman"/>
                <w:iCs/>
                <w:sz w:val="24"/>
                <w:szCs w:val="24"/>
                <w:lang w:eastAsia="ru-RU"/>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 xml:space="preserve">основные тенденции и </w:t>
            </w:r>
            <w:r w:rsidRPr="00E41FBE">
              <w:rPr>
                <w:iCs/>
                <w:sz w:val="24"/>
                <w:szCs w:val="24"/>
                <w:lang w:eastAsia="ru-RU"/>
              </w:rPr>
              <w:lastRenderedPageBreak/>
              <w:t>явления в культуре; роль науки, культуры и религии в сохранении и укреплении национальных и государственных традиций;</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sidRPr="00C95A5C">
              <w:rPr>
                <w:rFonts w:ascii="Times New Roman" w:hAnsi="Times New Roman" w:cs="Times New Roman"/>
                <w:sz w:val="24"/>
                <w:szCs w:val="24"/>
              </w:rPr>
              <w:t>общество, экономика, культура. Предпосылки революции;</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образования,культуры. «Холодная война» и внешняя политика. СССР и мироваясоциалистическая система. Причины распада Советского Союза;</w:t>
            </w:r>
          </w:p>
          <w:p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sidRPr="00C95A5C">
              <w:rPr>
                <w:rFonts w:ascii="Times New Roman" w:hAnsi="Times New Roman" w:cs="Times New Roman"/>
                <w:sz w:val="24"/>
                <w:szCs w:val="24"/>
              </w:rPr>
              <w:t xml:space="preserve">Возрождение Российской </w:t>
            </w:r>
            <w:r w:rsidRPr="00C95A5C">
              <w:rPr>
                <w:rFonts w:ascii="Times New Roman" w:hAnsi="Times New Roman" w:cs="Times New Roman"/>
                <w:sz w:val="24"/>
                <w:szCs w:val="24"/>
              </w:rPr>
              <w:lastRenderedPageBreak/>
              <w:t>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rsidR="004C0920"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СТРУКТУРА И СОДЕРЖАНИЕ </w:t>
      </w:r>
      <w:r>
        <w:rPr>
          <w:rFonts w:ascii="Times New Roman" w:eastAsia="Times New Roman" w:hAnsi="Times New Roman"/>
          <w:b/>
          <w:sz w:val="24"/>
          <w:szCs w:val="24"/>
          <w:lang w:eastAsia="ru-RU"/>
        </w:rPr>
        <w:t>УЧЕБНОЙ ДИСЦИПЛИНЫ</w:t>
      </w:r>
    </w:p>
    <w:p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602"/>
      </w:tblGrid>
      <w:tr w:rsidR="009154A3" w:rsidRPr="009154A3" w:rsidTr="00990E22">
        <w:trPr>
          <w:trHeight w:val="55"/>
        </w:trPr>
        <w:tc>
          <w:tcPr>
            <w:tcW w:w="3681" w:type="pct"/>
            <w:vAlign w:val="center"/>
          </w:tcPr>
          <w:p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rsidTr="00990E22">
        <w:trPr>
          <w:trHeight w:val="490"/>
        </w:trPr>
        <w:tc>
          <w:tcPr>
            <w:tcW w:w="3681" w:type="pct"/>
            <w:vAlign w:val="center"/>
          </w:tcPr>
          <w:p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rsidTr="00990E22">
        <w:trPr>
          <w:trHeight w:val="490"/>
        </w:trPr>
        <w:tc>
          <w:tcPr>
            <w:tcW w:w="3681" w:type="pct"/>
            <w:shd w:val="clear" w:color="auto" w:fill="auto"/>
            <w:vAlign w:val="center"/>
          </w:tcPr>
          <w:p w:rsidR="004C0920" w:rsidRPr="009154A3" w:rsidRDefault="004C0920" w:rsidP="005F7664">
            <w:pPr>
              <w:suppressAutoHyphens/>
              <w:spacing w:after="0"/>
              <w:rPr>
                <w:rFonts w:ascii="Times New Roman" w:hAnsi="Times New Roman"/>
                <w:b/>
              </w:rPr>
            </w:pPr>
            <w:r w:rsidRPr="009154A3">
              <w:rPr>
                <w:rFonts w:ascii="Times New Roman" w:hAnsi="Times New Roman"/>
                <w:b/>
              </w:rPr>
              <w:t>в т.ч. в форме практической подготовки</w:t>
            </w:r>
          </w:p>
        </w:tc>
        <w:tc>
          <w:tcPr>
            <w:tcW w:w="1319" w:type="pct"/>
            <w:shd w:val="clear" w:color="auto" w:fill="auto"/>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rsidTr="00990E22">
        <w:trPr>
          <w:trHeight w:val="336"/>
        </w:trPr>
        <w:tc>
          <w:tcPr>
            <w:tcW w:w="5000" w:type="pct"/>
            <w:gridSpan w:val="2"/>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rsidTr="00990E22">
        <w:trPr>
          <w:trHeight w:val="490"/>
        </w:trPr>
        <w:tc>
          <w:tcPr>
            <w:tcW w:w="3681" w:type="pct"/>
            <w:vAlign w:val="center"/>
          </w:tcPr>
          <w:p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rsidTr="00990E22">
        <w:trPr>
          <w:trHeight w:val="490"/>
        </w:trPr>
        <w:tc>
          <w:tcPr>
            <w:tcW w:w="3681" w:type="pct"/>
            <w:vAlign w:val="center"/>
          </w:tcPr>
          <w:p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Pr="003D33FF" w:rsidRDefault="004C0920" w:rsidP="004C0920">
      <w:pPr>
        <w:spacing w:after="0" w:line="240" w:lineRule="auto"/>
        <w:rPr>
          <w:rFonts w:ascii="Times New Roman" w:eastAsia="Times New Roman" w:hAnsi="Times New Roman"/>
          <w:b/>
          <w:i/>
          <w:sz w:val="24"/>
          <w:szCs w:val="24"/>
          <w:lang w:eastAsia="ru-RU"/>
        </w:rPr>
      </w:pPr>
    </w:p>
    <w:p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8"/>
          <w:footerReference w:type="default" r:id="rId9"/>
          <w:footnotePr>
            <w:numRestart w:val="eachPage"/>
          </w:footnotePr>
          <w:pgSz w:w="11906" w:h="16838"/>
          <w:pgMar w:top="1134" w:right="1134" w:bottom="1134" w:left="1134" w:header="709" w:footer="709" w:gutter="0"/>
          <w:cols w:space="720"/>
          <w:titlePg/>
          <w:docGrid w:linePitch="299"/>
        </w:sectPr>
      </w:pPr>
    </w:p>
    <w:p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7482"/>
        <w:gridCol w:w="2568"/>
        <w:gridCol w:w="1786"/>
      </w:tblGrid>
      <w:tr w:rsidR="004C0920" w:rsidRPr="003D33FF" w:rsidTr="005F7664">
        <w:trPr>
          <w:trHeight w:val="20"/>
        </w:trPr>
        <w:tc>
          <w:tcPr>
            <w:tcW w:w="765" w:type="pct"/>
            <w:vAlign w:val="center"/>
          </w:tcPr>
          <w:p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Примерное содержание учебного материала и формы организации деятельности обучающихся</w:t>
            </w:r>
          </w:p>
        </w:tc>
        <w:tc>
          <w:tcPr>
            <w:tcW w:w="947" w:type="pct"/>
            <w:vAlign w:val="center"/>
          </w:tcPr>
          <w:p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Объем, акад. ч. /</w:t>
            </w:r>
          </w:p>
          <w:p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 том числе в форме практической подготовки, акад. ч</w:t>
            </w:r>
          </w:p>
        </w:tc>
        <w:tc>
          <w:tcPr>
            <w:tcW w:w="683" w:type="pct"/>
            <w:vAlign w:val="center"/>
          </w:tcPr>
          <w:p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rsidTr="005F7664">
        <w:trPr>
          <w:trHeight w:val="371"/>
        </w:trPr>
        <w:tc>
          <w:tcPr>
            <w:tcW w:w="765" w:type="pct"/>
          </w:tcPr>
          <w:p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rsidTr="005F7664">
        <w:trPr>
          <w:trHeight w:val="340"/>
        </w:trPr>
        <w:tc>
          <w:tcPr>
            <w:tcW w:w="765" w:type="pct"/>
            <w:vMerge w:val="restart"/>
            <w:tcBorders>
              <w:top w:val="single" w:sz="2" w:space="0" w:color="auto"/>
            </w:tcBorders>
          </w:tcPr>
          <w:p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Borders>
              <w:bottom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Pr>
          <w:p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114"/>
        </w:trPr>
        <w:tc>
          <w:tcPr>
            <w:tcW w:w="765" w:type="pct"/>
            <w:vMerge w:val="restart"/>
          </w:tcPr>
          <w:p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340"/>
        </w:trPr>
        <w:tc>
          <w:tcPr>
            <w:tcW w:w="765"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Pr>
          <w:p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В</w:t>
            </w:r>
            <w:r w:rsidRPr="001D2AAC">
              <w:rPr>
                <w:rFonts w:ascii="Times New Roman" w:eastAsia="Times New Roman" w:hAnsi="Times New Roman"/>
                <w:b/>
                <w:bCs/>
                <w:sz w:val="24"/>
                <w:szCs w:val="24"/>
                <w:lang w:eastAsia="ru-RU"/>
              </w:rPr>
              <w:t>олим под царя восточного, православного</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20"/>
        </w:trPr>
        <w:tc>
          <w:tcPr>
            <w:tcW w:w="765"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Pr>
          <w:p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lastRenderedPageBreak/>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sidRPr="00B24C40">
              <w:rPr>
                <w:rFonts w:ascii="Times New Roman" w:eastAsia="Times New Roman" w:hAnsi="Times New Roman"/>
                <w:b/>
                <w:bCs/>
                <w:sz w:val="24"/>
                <w:szCs w:val="24"/>
                <w:lang w:eastAsia="ru-RU"/>
              </w:rPr>
              <w:t>Отторженнаявозвратих</w:t>
            </w:r>
          </w:p>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64"/>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84"/>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673"/>
        </w:trPr>
        <w:tc>
          <w:tcPr>
            <w:tcW w:w="765" w:type="pct"/>
            <w:vMerge/>
            <w:tcBorders>
              <w:right w:val="single" w:sz="2" w:space="0" w:color="auto"/>
            </w:tcBorders>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w:t>
            </w:r>
            <w:r w:rsidRPr="009154A3">
              <w:rPr>
                <w:rFonts w:ascii="Times New Roman" w:eastAsia="Times New Roman" w:hAnsi="Times New Roman"/>
                <w:sz w:val="24"/>
                <w:szCs w:val="24"/>
                <w:lang w:eastAsia="ru-RU"/>
              </w:rPr>
              <w:lastRenderedPageBreak/>
              <w:t>исторической памяти нашего народа.</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В буднях великих строек</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ХХI век</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15. Слава русского </w:t>
            </w:r>
            <w:r>
              <w:rPr>
                <w:rFonts w:ascii="Times New Roman" w:eastAsia="Times New Roman" w:hAnsi="Times New Roman"/>
                <w:b/>
                <w:bCs/>
                <w:sz w:val="24"/>
                <w:szCs w:val="24"/>
                <w:lang w:eastAsia="ru-RU"/>
              </w:rPr>
              <w:lastRenderedPageBreak/>
              <w:t>оружия</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 xml:space="preserve">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673"/>
        </w:trPr>
        <w:tc>
          <w:tcPr>
            <w:tcW w:w="765" w:type="pct"/>
            <w:vMerge/>
            <w:tcBorders>
              <w:right w:val="single" w:sz="2" w:space="0" w:color="auto"/>
            </w:tcBorders>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Обуховский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rsidTr="005F7664">
        <w:trPr>
          <w:trHeight w:val="67"/>
        </w:trPr>
        <w:tc>
          <w:tcPr>
            <w:tcW w:w="765" w:type="pct"/>
            <w:vMerge w:val="restart"/>
            <w:tcBorders>
              <w:right w:val="single" w:sz="2" w:space="0" w:color="auto"/>
            </w:tcBorders>
          </w:tcPr>
          <w:p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16. Россия в деле</w:t>
            </w:r>
          </w:p>
          <w:p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4C0920" w:rsidRPr="008C03DB" w:rsidRDefault="004C0920" w:rsidP="005F7664">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673"/>
        </w:trPr>
        <w:tc>
          <w:tcPr>
            <w:tcW w:w="765" w:type="pct"/>
            <w:vMerge/>
            <w:tcBorders>
              <w:right w:val="single" w:sz="2" w:space="0" w:color="auto"/>
            </w:tcBorders>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rsidTr="005F7664">
        <w:trPr>
          <w:trHeight w:val="20"/>
        </w:trPr>
        <w:tc>
          <w:tcPr>
            <w:tcW w:w="3370" w:type="pct"/>
            <w:gridSpan w:val="2"/>
          </w:tcPr>
          <w:p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rsidR="004C0920" w:rsidRPr="003D33FF" w:rsidRDefault="004C0920" w:rsidP="004C0920">
      <w:pPr>
        <w:pStyle w:val="aa"/>
        <w:spacing w:line="240" w:lineRule="auto"/>
        <w:jc w:val="both"/>
        <w:rPr>
          <w:b/>
          <w:bCs/>
          <w:sz w:val="24"/>
          <w:szCs w:val="24"/>
          <w:lang w:eastAsia="ru-RU"/>
        </w:rPr>
      </w:pPr>
    </w:p>
    <w:p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rsidR="004C0920" w:rsidRPr="003D33FF" w:rsidRDefault="004C0920" w:rsidP="004C0920">
      <w:pPr>
        <w:suppressAutoHyphens/>
        <w:spacing w:after="0" w:line="240" w:lineRule="auto"/>
        <w:ind w:firstLine="709"/>
        <w:jc w:val="both"/>
        <w:rPr>
          <w:rFonts w:ascii="Times New Roman" w:hAnsi="Times New Roman"/>
          <w:bCs/>
          <w:i/>
          <w:sz w:val="24"/>
          <w:szCs w:val="24"/>
        </w:rPr>
      </w:pPr>
      <w:r w:rsidRPr="003D33FF">
        <w:rPr>
          <w:rFonts w:ascii="Times New Roman" w:eastAsia="Times New Roman" w:hAnsi="Times New Roman"/>
          <w:sz w:val="24"/>
          <w:szCs w:val="24"/>
        </w:rPr>
        <w:t>оснащенный</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рабочие места по количеству обучающихся;</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средства аудиовизуализации.</w:t>
      </w:r>
    </w:p>
    <w:p w:rsidR="004C0920" w:rsidRPr="003D33FF" w:rsidRDefault="004C0920" w:rsidP="004C0920">
      <w:pPr>
        <w:suppressAutoHyphens/>
        <w:spacing w:after="0" w:line="240" w:lineRule="auto"/>
        <w:ind w:firstLine="709"/>
        <w:jc w:val="both"/>
        <w:rPr>
          <w:rFonts w:ascii="Times New Roman" w:hAnsi="Times New Roman"/>
          <w:bCs/>
          <w:sz w:val="24"/>
          <w:szCs w:val="24"/>
        </w:rPr>
      </w:pPr>
    </w:p>
    <w:p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сред.проф. образования / В.В. Артемов, Ю.Н. Лубченков. - 3-е изд., стер. – Москва : Академия, 2020. – 256 с.</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bookmarkEnd w:id="1"/>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 xml:space="preserve">История России с древнейших времен до наших дней : учебное пособие / А. Х. Даудов, А. Ю. Дворниченко, Ю. В. Кривошеев [и др.] ; под.ред. А. Х. Даудов. - СПб : Изд-во </w:t>
      </w:r>
      <w:r>
        <w:rPr>
          <w:rFonts w:ascii="Times New Roman" w:hAnsi="Times New Roman"/>
          <w:bCs/>
          <w:sz w:val="24"/>
          <w:szCs w:val="24"/>
        </w:rPr>
        <w:t>С.-Петерб. ун-та, 2019. - 368 с</w:t>
      </w:r>
      <w:r w:rsidRPr="00050FBA">
        <w:rPr>
          <w:rFonts w:ascii="Times New Roman" w:hAnsi="Times New Roman"/>
          <w:bCs/>
          <w:sz w:val="24"/>
          <w:szCs w:val="24"/>
        </w:rPr>
        <w:t>.</w:t>
      </w:r>
    </w:p>
    <w:p w:rsidR="004C0920" w:rsidRDefault="004C0920" w:rsidP="004C0920">
      <w:pPr>
        <w:spacing w:after="0" w:line="240" w:lineRule="auto"/>
        <w:ind w:firstLine="709"/>
        <w:jc w:val="both"/>
        <w:rPr>
          <w:rFonts w:ascii="Times New Roman" w:hAnsi="Times New Roman"/>
          <w:b/>
          <w:sz w:val="24"/>
          <w:szCs w:val="24"/>
        </w:rPr>
      </w:pPr>
    </w:p>
    <w:p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 электронный // Образовательная платформа Юрайт [сайт]. — URL: https://urait.ru/bcode/496927 (дата обращения: 10.02.2022).</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под.ред. А. Х. Даудов. - СПб : Изд-во С.-Петерб. ун-та, 2019. - 368 с. - ISBN 978-5-288-05973-5. - Текст : электронный. - URL: https://znanium.com/catalog/product/1081437 (дата обращения: 12.09.2022). – Режим доступа: по подписке.</w:t>
      </w:r>
    </w:p>
    <w:p w:rsidR="004C0920" w:rsidRDefault="004C0920" w:rsidP="004C0920">
      <w:pPr>
        <w:spacing w:after="0" w:line="240" w:lineRule="auto"/>
        <w:ind w:firstLine="709"/>
        <w:jc w:val="both"/>
        <w:rPr>
          <w:rFonts w:ascii="Times New Roman" w:hAnsi="Times New Roman"/>
          <w:bCs/>
          <w:sz w:val="24"/>
          <w:szCs w:val="24"/>
        </w:rPr>
      </w:pPr>
    </w:p>
    <w:p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Семенникова [и др.]; под редакцией Л.И. Семенниковой. – 7-е изд.,испр. и доп. – Москва: Юрайт,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Бравина. – 4-е изд., перераб. и доп. – Москва: Издательство Юрайт,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Юрайт,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испр.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перераб. и доп. – Москва: Юрайт,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 xml:space="preserve">Санин, Г.А. Крым. Страницы истории: пособие для учителей общеобразовательных организаций / Г.А. Санин.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rsidR="004A7925" w:rsidRDefault="004A7925" w:rsidP="004A7925">
      <w:pPr>
        <w:spacing w:after="0" w:line="240" w:lineRule="auto"/>
        <w:contextualSpacing/>
        <w:jc w:val="both"/>
        <w:rPr>
          <w:rFonts w:ascii="Times New Roman" w:eastAsia="Times New Roman" w:hAnsi="Times New Roman"/>
          <w:bCs/>
          <w:sz w:val="24"/>
          <w:szCs w:val="24"/>
          <w:lang w:eastAsia="ru-RU"/>
        </w:rPr>
      </w:pPr>
    </w:p>
    <w:p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rsidR="004A7925" w:rsidRPr="004A7925" w:rsidRDefault="004A7925" w:rsidP="004A7925">
      <w:pPr>
        <w:spacing w:after="0" w:line="240" w:lineRule="auto"/>
        <w:contextualSpacing/>
        <w:jc w:val="both"/>
        <w:rPr>
          <w:rFonts w:ascii="Times New Roman" w:hAnsi="Times New Roman"/>
          <w:b/>
          <w:sz w:val="24"/>
          <w:szCs w:val="24"/>
        </w:rPr>
      </w:pPr>
    </w:p>
    <w:p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0" w:tgtFrame="_blank" w:history="1">
        <w:r>
          <w:rPr>
            <w:rStyle w:val="ac"/>
            <w:rFonts w:ascii="Arial" w:hAnsi="Arial" w:cs="Arial"/>
            <w:shd w:val="clear" w:color="auto" w:fill="FFFFFF"/>
          </w:rPr>
          <w:t>https://firpo.ru/activities/russia/about.htm</w:t>
        </w:r>
      </w:hyperlink>
    </w:p>
    <w:p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tblPr>
      <w:tblGrid>
        <w:gridCol w:w="4254"/>
        <w:gridCol w:w="4074"/>
        <w:gridCol w:w="2021"/>
      </w:tblGrid>
      <w:tr w:rsidR="004C0920" w:rsidRPr="003D33FF" w:rsidTr="009700E7">
        <w:trPr>
          <w:jc w:val="center"/>
        </w:trPr>
        <w:tc>
          <w:tcPr>
            <w:tcW w:w="4254" w:type="dxa"/>
            <w:vAlign w:val="center"/>
          </w:tcPr>
          <w:p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rsidTr="009700E7">
        <w:trPr>
          <w:trHeight w:val="229"/>
          <w:jc w:val="center"/>
        </w:trPr>
        <w:tc>
          <w:tcPr>
            <w:tcW w:w="10349" w:type="dxa"/>
            <w:gridSpan w:val="3"/>
            <w:vAlign w:val="center"/>
          </w:tcPr>
          <w:p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rsidTr="009700E7">
        <w:trPr>
          <w:trHeight w:val="229"/>
          <w:jc w:val="center"/>
        </w:trPr>
        <w:tc>
          <w:tcPr>
            <w:tcW w:w="4254" w:type="dxa"/>
          </w:tcPr>
          <w:p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sidRPr="00C95A5C">
              <w:rPr>
                <w:rFonts w:ascii="Times New Roman" w:hAnsi="Times New Roman" w:cs="Times New Roman"/>
                <w:sz w:val="24"/>
                <w:szCs w:val="24"/>
              </w:rPr>
              <w:t>общество, экономика, культура. Предпосылки революции;</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образования,культуры. «Холодная война» и внешняя политика. СССР и мироваясоциалистическая система. Причины распада Советского Союза;</w:t>
            </w:r>
          </w:p>
          <w:p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rsidTr="009700E7">
        <w:trPr>
          <w:trHeight w:val="229"/>
          <w:jc w:val="center"/>
        </w:trPr>
        <w:tc>
          <w:tcPr>
            <w:tcW w:w="10349" w:type="dxa"/>
            <w:gridSpan w:val="3"/>
            <w:vAlign w:val="center"/>
          </w:tcPr>
          <w:p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lastRenderedPageBreak/>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rsidTr="009700E7">
        <w:trPr>
          <w:trHeight w:val="415"/>
          <w:jc w:val="center"/>
        </w:trPr>
        <w:tc>
          <w:tcPr>
            <w:tcW w:w="4254" w:type="dxa"/>
          </w:tcPr>
          <w:p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победенад нацизмом, значение советских научно-технологических успехов, освоениякосмоса; понимание причин и следствий распада СССР, возрожденияРоссийской Федерации </w:t>
            </w:r>
            <w:r w:rsidRPr="007A50DF">
              <w:rPr>
                <w:rFonts w:ascii="Times New Roman" w:eastAsia="Times New Roman" w:hAnsi="Times New Roman"/>
                <w:iCs/>
                <w:sz w:val="24"/>
                <w:szCs w:val="24"/>
                <w:lang w:eastAsia="ru-RU"/>
              </w:rPr>
              <w:lastRenderedPageBreak/>
              <w:t xml:space="preserve">как мировой державы, воссоединения Крыма с Россией,специальной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 xml:space="preserve">анализировать текстовые, визуальные источники историческойинформации, в том числе исторические карты/схемы, по истории России изарубежных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информацию,представленную в различных источниках; формализовать историческуюинформацию в виде таблиц, схем, графиков, диаграмм;</w:t>
            </w:r>
          </w:p>
          <w:p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умаленияподвига народа при защите Отечества, готовность давать отпорфальсификациям российской истории;</w:t>
            </w:r>
          </w:p>
          <w:p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осуществлять с соблюдением правил информационнойбезопасности поиск исторической информации по истории России и зарубежныхстран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w:t>
            </w:r>
            <w:r w:rsidRPr="007A50DF">
              <w:rPr>
                <w:rFonts w:ascii="Times New Roman" w:eastAsia="Times New Roman" w:hAnsi="Times New Roman"/>
                <w:iCs/>
                <w:sz w:val="24"/>
                <w:szCs w:val="24"/>
                <w:lang w:eastAsia="ru-RU"/>
              </w:rPr>
              <w:lastRenderedPageBreak/>
              <w:t>оцениватьполноту и достоверность информации с точки зрения ее соответствияисторической действительности;</w:t>
            </w:r>
          </w:p>
          <w:p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применять исторические знания в учебной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ной деятельности, в современном поликультурном, полиэтничном и многоконфессиональном обществе;</w:t>
            </w:r>
          </w:p>
          <w:p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rsidR="00564225" w:rsidRPr="009A6871" w:rsidRDefault="00564225" w:rsidP="009700E7">
      <w:pPr>
        <w:rPr>
          <w:rFonts w:ascii="Times New Roman" w:hAnsi="Times New Roman" w:cs="Times New Roman"/>
          <w:sz w:val="28"/>
          <w:szCs w:val="28"/>
        </w:rPr>
      </w:pPr>
    </w:p>
    <w:sectPr w:rsidR="00564225" w:rsidRPr="009A6871" w:rsidSect="00F2383A">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55" w:rsidRDefault="007F5255">
      <w:pPr>
        <w:spacing w:after="0" w:line="240" w:lineRule="auto"/>
      </w:pPr>
      <w:r>
        <w:separator/>
      </w:r>
    </w:p>
  </w:endnote>
  <w:endnote w:type="continuationSeparator" w:id="1">
    <w:p w:rsidR="007F5255" w:rsidRDefault="007F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0" w:rsidRDefault="00F2383A" w:rsidP="00443BAA">
    <w:pPr>
      <w:pStyle w:val="a3"/>
      <w:framePr w:wrap="around" w:vAnchor="text" w:hAnchor="margin" w:xAlign="center" w:y="1"/>
      <w:rPr>
        <w:rStyle w:val="a5"/>
      </w:rPr>
    </w:pPr>
    <w:r>
      <w:rPr>
        <w:rStyle w:val="a5"/>
      </w:rPr>
      <w:fldChar w:fldCharType="begin"/>
    </w:r>
    <w:r w:rsidR="004C0920">
      <w:rPr>
        <w:rStyle w:val="a5"/>
      </w:rPr>
      <w:instrText xml:space="preserve">PAGE  </w:instrText>
    </w:r>
    <w:r>
      <w:rPr>
        <w:rStyle w:val="a5"/>
      </w:rPr>
      <w:fldChar w:fldCharType="end"/>
    </w:r>
  </w:p>
  <w:p w:rsidR="004C0920" w:rsidRDefault="004C09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0" w:rsidRDefault="00F2383A" w:rsidP="00443BAA">
    <w:pPr>
      <w:pStyle w:val="a3"/>
      <w:framePr w:wrap="around" w:vAnchor="text" w:hAnchor="margin" w:xAlign="center" w:y="1"/>
      <w:rPr>
        <w:rStyle w:val="a5"/>
      </w:rPr>
    </w:pPr>
    <w:r>
      <w:rPr>
        <w:rStyle w:val="a5"/>
      </w:rPr>
      <w:fldChar w:fldCharType="begin"/>
    </w:r>
    <w:r w:rsidR="004C0920">
      <w:rPr>
        <w:rStyle w:val="a5"/>
      </w:rPr>
      <w:instrText xml:space="preserve">PAGE  </w:instrText>
    </w:r>
    <w:r>
      <w:rPr>
        <w:rStyle w:val="a5"/>
      </w:rPr>
      <w:fldChar w:fldCharType="separate"/>
    </w:r>
    <w:r w:rsidR="00F3604C">
      <w:rPr>
        <w:rStyle w:val="a5"/>
        <w:noProof/>
      </w:rPr>
      <w:t>4</w:t>
    </w:r>
    <w:r>
      <w:rPr>
        <w:rStyle w:val="a5"/>
      </w:rPr>
      <w:fldChar w:fldCharType="end"/>
    </w:r>
  </w:p>
  <w:p w:rsidR="004C0920" w:rsidRDefault="004C092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92" w:rsidRDefault="00F2383A" w:rsidP="00DF0FB0">
    <w:pPr>
      <w:pStyle w:val="a3"/>
      <w:framePr w:wrap="around" w:vAnchor="text" w:hAnchor="margin" w:xAlign="right" w:y="1"/>
      <w:rPr>
        <w:rStyle w:val="a5"/>
      </w:rPr>
    </w:pPr>
    <w:r>
      <w:rPr>
        <w:rStyle w:val="a5"/>
      </w:rPr>
      <w:fldChar w:fldCharType="begin"/>
    </w:r>
    <w:r w:rsidR="00792C01">
      <w:rPr>
        <w:rStyle w:val="a5"/>
      </w:rPr>
      <w:instrText xml:space="preserve">PAGE  </w:instrText>
    </w:r>
    <w:r>
      <w:rPr>
        <w:rStyle w:val="a5"/>
      </w:rPr>
      <w:fldChar w:fldCharType="end"/>
    </w:r>
  </w:p>
  <w:p w:rsidR="00955492" w:rsidRDefault="007F5255" w:rsidP="00DF0FB0">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92" w:rsidRDefault="00F2383A" w:rsidP="00DF0FB0">
    <w:pPr>
      <w:pStyle w:val="a3"/>
      <w:framePr w:wrap="around" w:vAnchor="text" w:hAnchor="margin" w:xAlign="right" w:y="1"/>
      <w:rPr>
        <w:rStyle w:val="a5"/>
      </w:rPr>
    </w:pPr>
    <w:r>
      <w:rPr>
        <w:rStyle w:val="a5"/>
      </w:rPr>
      <w:fldChar w:fldCharType="begin"/>
    </w:r>
    <w:r w:rsidR="00792C01">
      <w:rPr>
        <w:rStyle w:val="a5"/>
      </w:rPr>
      <w:instrText xml:space="preserve">PAGE  </w:instrText>
    </w:r>
    <w:r>
      <w:rPr>
        <w:rStyle w:val="a5"/>
      </w:rPr>
      <w:fldChar w:fldCharType="separate"/>
    </w:r>
    <w:r w:rsidR="00F3604C">
      <w:rPr>
        <w:rStyle w:val="a5"/>
        <w:noProof/>
      </w:rPr>
      <w:t>16</w:t>
    </w:r>
    <w:r>
      <w:rPr>
        <w:rStyle w:val="a5"/>
      </w:rPr>
      <w:fldChar w:fldCharType="end"/>
    </w:r>
  </w:p>
  <w:p w:rsidR="00955492" w:rsidRDefault="007F5255" w:rsidP="00DF0F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55" w:rsidRDefault="007F5255">
      <w:pPr>
        <w:spacing w:after="0" w:line="240" w:lineRule="auto"/>
      </w:pPr>
      <w:r>
        <w:separator/>
      </w:r>
    </w:p>
  </w:footnote>
  <w:footnote w:type="continuationSeparator" w:id="1">
    <w:p w:rsidR="007F5255" w:rsidRDefault="007F5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147D28"/>
    <w:rsid w:val="00003419"/>
    <w:rsid w:val="000072EC"/>
    <w:rsid w:val="00031608"/>
    <w:rsid w:val="00056DF1"/>
    <w:rsid w:val="000579EC"/>
    <w:rsid w:val="000619F1"/>
    <w:rsid w:val="00087167"/>
    <w:rsid w:val="000918AE"/>
    <w:rsid w:val="00095265"/>
    <w:rsid w:val="000A3EF0"/>
    <w:rsid w:val="000B4C68"/>
    <w:rsid w:val="000B7847"/>
    <w:rsid w:val="000D0916"/>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58B0"/>
    <w:rsid w:val="00694660"/>
    <w:rsid w:val="006A551B"/>
    <w:rsid w:val="006F25EE"/>
    <w:rsid w:val="006F563B"/>
    <w:rsid w:val="00727250"/>
    <w:rsid w:val="00750D8E"/>
    <w:rsid w:val="00752008"/>
    <w:rsid w:val="007626C8"/>
    <w:rsid w:val="00777FDE"/>
    <w:rsid w:val="00782C82"/>
    <w:rsid w:val="00783D8F"/>
    <w:rsid w:val="00786DA3"/>
    <w:rsid w:val="00792C01"/>
    <w:rsid w:val="0079594D"/>
    <w:rsid w:val="007A1941"/>
    <w:rsid w:val="007B6B7F"/>
    <w:rsid w:val="007C31FF"/>
    <w:rsid w:val="007F5255"/>
    <w:rsid w:val="008151DF"/>
    <w:rsid w:val="008255D4"/>
    <w:rsid w:val="00875465"/>
    <w:rsid w:val="0089127C"/>
    <w:rsid w:val="00895D74"/>
    <w:rsid w:val="008A233A"/>
    <w:rsid w:val="008B2BAD"/>
    <w:rsid w:val="008C03DB"/>
    <w:rsid w:val="008C1FBE"/>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2383A"/>
    <w:rsid w:val="00F32981"/>
    <w:rsid w:val="00F3604C"/>
    <w:rsid w:val="00F63E8A"/>
    <w:rsid w:val="00F7056E"/>
    <w:rsid w:val="00F87367"/>
    <w:rsid w:val="00F91E84"/>
    <w:rsid w:val="00FC2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firpo.ru/activities/russia/abou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48A7-ECE0-4C2E-B189-99374DF3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MetodistPC</cp:lastModifiedBy>
  <cp:revision>5</cp:revision>
  <dcterms:created xsi:type="dcterms:W3CDTF">2023-03-27T12:13:00Z</dcterms:created>
  <dcterms:modified xsi:type="dcterms:W3CDTF">2023-08-31T13:03:00Z</dcterms:modified>
</cp:coreProperties>
</file>