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BB6" w:rsidRDefault="00663BB6" w:rsidP="00663B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956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F44B71">
        <w:rPr>
          <w:rFonts w:ascii="Times New Roman" w:hAnsi="Times New Roman" w:cs="Times New Roman"/>
          <w:b/>
          <w:bCs/>
          <w:sz w:val="24"/>
          <w:szCs w:val="24"/>
        </w:rPr>
        <w:t>Приложение № 9.3.18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ОПОП-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ППССЗ  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специальности</w:t>
      </w:r>
    </w:p>
    <w:p w:rsidR="00663BB6" w:rsidRDefault="00663BB6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23.02.06   Техническая эксплуатация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подвижного состава железных дорог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направление подготовки: вагоны</w:t>
      </w: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7565F" w:rsidRDefault="0097565F" w:rsidP="000A510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63BB6" w:rsidRDefault="00663BB6" w:rsidP="00663BB6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rPr>
          <w:rFonts w:ascii="Times New Roman" w:hAnsi="Times New Roman" w:cs="Times New Roman"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>
        <w:rPr>
          <w:rStyle w:val="a6"/>
          <w:b/>
          <w:sz w:val="24"/>
        </w:rPr>
        <w:footnoteReference w:id="1"/>
      </w:r>
    </w:p>
    <w:p w:rsidR="00663BB6" w:rsidRDefault="00F44B71" w:rsidP="00663BB6">
      <w:pPr>
        <w:spacing w:after="0"/>
        <w:ind w:right="3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ОГСЭ.04</w:t>
      </w:r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 ФИЗИЧЕСКАЯ</w:t>
      </w:r>
      <w:proofErr w:type="gramEnd"/>
      <w:r w:rsidR="00663BB6">
        <w:rPr>
          <w:rFonts w:ascii="Times New Roman" w:hAnsi="Times New Roman" w:cs="Times New Roman"/>
          <w:b/>
          <w:bCs/>
          <w:sz w:val="24"/>
          <w:szCs w:val="24"/>
        </w:rPr>
        <w:t xml:space="preserve"> КУЛЬТУРА</w:t>
      </w:r>
    </w:p>
    <w:p w:rsidR="0097565F" w:rsidRDefault="0097565F" w:rsidP="009756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97565F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23.02.06 </w:t>
      </w:r>
      <w:r w:rsidR="00663BB6">
        <w:rPr>
          <w:rFonts w:ascii="Times New Roman" w:hAnsi="Times New Roman" w:cs="Times New Roman"/>
          <w:b/>
          <w:sz w:val="24"/>
          <w:szCs w:val="24"/>
        </w:rPr>
        <w:t>Техническая эксплуатация подвижного состава железных дорог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Базовая подготовка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среднего профессионального образования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(год начала подготовки</w:t>
      </w:r>
      <w:r w:rsidR="00FF17F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="00406303">
        <w:rPr>
          <w:rFonts w:ascii="Times New Roman" w:hAnsi="Times New Roman" w:cs="Times New Roman"/>
          <w:i/>
          <w:sz w:val="24"/>
          <w:szCs w:val="24"/>
        </w:rPr>
        <w:t>24</w:t>
      </w:r>
      <w:r>
        <w:rPr>
          <w:rFonts w:ascii="Times New Roman" w:hAnsi="Times New Roman" w:cs="Times New Roman"/>
          <w:i/>
          <w:sz w:val="24"/>
          <w:szCs w:val="24"/>
        </w:rPr>
        <w:t xml:space="preserve">г.) </w:t>
      </w: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663BB6" w:rsidP="00663B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63BB6" w:rsidRDefault="0051732E" w:rsidP="00663B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bookmarkStart w:id="0" w:name="_GoBack"/>
      <w:bookmarkEnd w:id="0"/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17FF" w:rsidRDefault="00FF17FF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7526"/>
        <w:gridCol w:w="1903"/>
      </w:tblGrid>
      <w:tr w:rsidR="00663BB6" w:rsidTr="00663BB6">
        <w:tc>
          <w:tcPr>
            <w:tcW w:w="7526" w:type="dxa"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663BB6" w:rsidRDefault="00663BB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2-3</w:t>
            </w: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4-32</w:t>
            </w:r>
          </w:p>
        </w:tc>
      </w:tr>
      <w:tr w:rsidR="00663BB6" w:rsidTr="00663BB6">
        <w:trPr>
          <w:trHeight w:val="670"/>
        </w:trPr>
        <w:tc>
          <w:tcPr>
            <w:tcW w:w="7526" w:type="dxa"/>
            <w:hideMark/>
          </w:tcPr>
          <w:p w:rsidR="00663BB6" w:rsidRDefault="00663B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7526" w:type="dxa"/>
            <w:hideMark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</w:tc>
        <w:tc>
          <w:tcPr>
            <w:tcW w:w="1903" w:type="dxa"/>
          </w:tcPr>
          <w:p w:rsidR="00663BB6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663BB6" w:rsidTr="00663BB6">
        <w:tc>
          <w:tcPr>
            <w:tcW w:w="7526" w:type="dxa"/>
          </w:tcPr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7"/>
                <w:rFonts w:ascii="Times New Roman" w:hAnsi="Times New Roman" w:cs="Times New Roman"/>
                <w:b/>
                <w:sz w:val="24"/>
              </w:rPr>
              <w:t>5. ПЕРЕЧЕНЬ ИСПОЛЬЗУЕМЫХ МЕТОДОВ ОБУЧЕНИЯ</w:t>
            </w:r>
          </w:p>
          <w:p w:rsidR="00663BB6" w:rsidRDefault="00663BB6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663BB6" w:rsidRDefault="00663BB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44B71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</w:t>
            </w: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17FF" w:rsidRDefault="00FF17FF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27F6" w:rsidRDefault="00A727F6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7F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7F6" w:rsidRDefault="00A727F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ПАСПОРТ РАБОЧЕЙ ПРОГРАММЫ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663BB6" w:rsidRDefault="00663BB6" w:rsidP="00663BB6">
      <w:pPr>
        <w:pStyle w:val="af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663BB6" w:rsidRDefault="00663BB6" w:rsidP="00A727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sz w:val="28"/>
          <w:szCs w:val="28"/>
        </w:rPr>
        <w:t xml:space="preserve"> </w:t>
      </w:r>
      <w:r w:rsidR="00F44B71">
        <w:rPr>
          <w:rFonts w:ascii="Times New Roman" w:hAnsi="Times New Roman" w:cs="Times New Roman"/>
          <w:sz w:val="24"/>
          <w:szCs w:val="24"/>
        </w:rPr>
        <w:t>ОГСЭ.04</w:t>
      </w:r>
      <w:r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>
        <w:rPr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23.02.06</w:t>
      </w:r>
      <w:r>
        <w:rPr>
          <w:rFonts w:ascii="Times New Roman" w:hAnsi="Times New Roman" w:cs="Times New Roman"/>
          <w:sz w:val="24"/>
          <w:szCs w:val="24"/>
        </w:rPr>
        <w:t xml:space="preserve">  Техническая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эксплуатация подвижного состава железных дорог (вагоны) (на базе основного общего образования) (базовая подготовка).</w:t>
      </w:r>
    </w:p>
    <w:p w:rsidR="00663BB6" w:rsidRDefault="00663BB6" w:rsidP="00A727F6">
      <w:pPr>
        <w:spacing w:after="0" w:line="252" w:lineRule="auto"/>
        <w:ind w:firstLine="709"/>
        <w:jc w:val="both"/>
        <w:rPr>
          <w:rFonts w:ascii="Times New Roman" w:hAnsi="Times New Roman"/>
          <w:sz w:val="24"/>
        </w:rPr>
      </w:pPr>
      <w:r>
        <w:rPr>
          <w:rStyle w:val="17"/>
          <w:rFonts w:ascii="Times New Roman" w:hAnsi="Times New Roman"/>
          <w:sz w:val="24"/>
        </w:rPr>
        <w:t>При</w:t>
      </w:r>
      <w:r w:rsidR="009B7BE8">
        <w:rPr>
          <w:rStyle w:val="17"/>
          <w:rFonts w:ascii="Times New Roman" w:hAnsi="Times New Roman"/>
          <w:sz w:val="24"/>
        </w:rPr>
        <w:t xml:space="preserve"> </w:t>
      </w:r>
      <w:r>
        <w:rPr>
          <w:rStyle w:val="17"/>
          <w:rFonts w:ascii="Times New Roman" w:hAnsi="Times New Roman"/>
          <w:sz w:val="24"/>
        </w:rPr>
        <w:t xml:space="preserve">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663BB6" w:rsidRDefault="00663BB6" w:rsidP="00663BB6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быть использована в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подготовке, переподготовке и повышении квалификации </w:t>
      </w:r>
      <w:r>
        <w:rPr>
          <w:rFonts w:ascii="Times New Roman" w:hAnsi="Times New Roman" w:cs="Times New Roman"/>
          <w:spacing w:val="-1"/>
          <w:sz w:val="24"/>
          <w:szCs w:val="24"/>
        </w:rPr>
        <w:t>рабочих по профессиям:</w:t>
      </w:r>
    </w:p>
    <w:p w:rsidR="000A5107" w:rsidRPr="00336C68" w:rsidRDefault="000A5107" w:rsidP="000A51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0A5107" w:rsidRPr="00336C68" w:rsidRDefault="000A5107" w:rsidP="000A5107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36C68"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 w:rsidR="00663BB6" w:rsidRDefault="00F44B71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ОГСЭ. 04</w:t>
      </w:r>
      <w:r w:rsidR="00663BB6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663BB6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663BB6">
        <w:rPr>
          <w:rFonts w:ascii="Times New Roman" w:hAnsi="Times New Roman" w:cs="Times New Roman"/>
          <w:sz w:val="24"/>
          <w:szCs w:val="24"/>
        </w:rPr>
        <w:t>входит в общ</w:t>
      </w:r>
      <w:r w:rsidR="009B7BE8">
        <w:rPr>
          <w:rFonts w:ascii="Times New Roman" w:hAnsi="Times New Roman" w:cs="Times New Roman"/>
          <w:sz w:val="24"/>
          <w:szCs w:val="24"/>
        </w:rPr>
        <w:t>ий</w:t>
      </w:r>
      <w:r w:rsidR="00663BB6">
        <w:rPr>
          <w:rFonts w:ascii="Times New Roman" w:hAnsi="Times New Roman" w:cs="Times New Roman"/>
          <w:sz w:val="24"/>
          <w:szCs w:val="24"/>
        </w:rPr>
        <w:t>-гуманитарный и социально-экономический цикл.</w:t>
      </w:r>
    </w:p>
    <w:p w:rsidR="00663BB6" w:rsidRDefault="00663BB6" w:rsidP="00663BB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 учебной дисциплины: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 В результате освоения учебной дисциплины обучающийся должен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63BB6" w:rsidRDefault="00663BB6" w:rsidP="00663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w w:val="98"/>
          <w:sz w:val="24"/>
          <w:szCs w:val="24"/>
        </w:rPr>
        <w:t xml:space="preserve">здоровья, </w:t>
      </w:r>
      <w:r>
        <w:rPr>
          <w:rFonts w:ascii="Times New Roman" w:hAnsi="Times New Roman" w:cs="Times New Roman"/>
          <w:sz w:val="24"/>
          <w:szCs w:val="24"/>
        </w:rPr>
        <w:t>достижения жизненных и профессиональных целей;</w:t>
      </w:r>
    </w:p>
    <w:p w:rsidR="00BD41F2" w:rsidRDefault="0049533C" w:rsidP="00A727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41F2" w:rsidRPr="0049533C">
        <w:rPr>
          <w:rFonts w:ascii="Times New Roman" w:hAnsi="Times New Roman" w:cs="Times New Roman"/>
          <w:b/>
          <w:sz w:val="24"/>
          <w:szCs w:val="24"/>
        </w:rPr>
        <w:t>У.2</w:t>
      </w:r>
      <w:r w:rsidR="00BD41F2">
        <w:rPr>
          <w:rFonts w:ascii="Times New Roman" w:hAnsi="Times New Roman" w:cs="Times New Roman"/>
          <w:sz w:val="24"/>
          <w:szCs w:val="24"/>
        </w:rPr>
        <w:t>-</w:t>
      </w:r>
      <w:r w:rsidR="00BD41F2" w:rsidRPr="00BD41F2"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выполнять задания, связанные с самостоятельной разработкой, подготовкой, проведением студентом занятий или фрагментов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41F2">
        <w:rPr>
          <w:rFonts w:ascii="Times New Roman" w:hAnsi="Times New Roman" w:cs="Times New Roman"/>
          <w:sz w:val="24"/>
          <w:szCs w:val="24"/>
        </w:rPr>
        <w:t>занятий по изучаемым вида</w:t>
      </w:r>
    </w:p>
    <w:p w:rsidR="00663BB6" w:rsidRDefault="00663BB6" w:rsidP="00A727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63BB6" w:rsidRDefault="00663BB6" w:rsidP="00A727F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  З</w:t>
      </w:r>
      <w:r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роль физической культуры в общекультурном, профессиональном и социальном развитии человека;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З.2</w:t>
      </w:r>
      <w:r>
        <w:rPr>
          <w:rFonts w:ascii="Times New Roman" w:eastAsia="Arial Unicode MS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BB6" w:rsidRDefault="00663BB6" w:rsidP="00663BB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1.3.2 В результате освоения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663BB6" w:rsidRDefault="00663BB6" w:rsidP="00663BB6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-общие: 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ОК 01.</w:t>
      </w:r>
      <w:r>
        <w:rPr>
          <w:rFonts w:ascii="Times New Roman" w:hAnsi="Times New Roman" w:cs="Times New Roman"/>
          <w:sz w:val="24"/>
          <w:szCs w:val="24"/>
        </w:rPr>
        <w:t xml:space="preserve"> Выбирать способы решения задач профессиональной деятельности применительно к различным контекстам</w:t>
      </w:r>
    </w:p>
    <w:p w:rsidR="00663BB6" w:rsidRDefault="00663BB6" w:rsidP="00663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ОК 04.</w:t>
      </w:r>
      <w:r>
        <w:rPr>
          <w:rFonts w:ascii="Times New Roman" w:hAnsi="Times New Roman" w:cs="Times New Roman"/>
          <w:sz w:val="24"/>
          <w:szCs w:val="24"/>
        </w:rPr>
        <w:t xml:space="preserve"> Эффективно взаимодействовать и работать в коллективе и команде</w:t>
      </w:r>
    </w:p>
    <w:p w:rsidR="00663BB6" w:rsidRDefault="00663BB6" w:rsidP="00663BB6">
      <w:pPr>
        <w:spacing w:after="0"/>
        <w:ind w:left="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ОК 08.</w:t>
      </w:r>
      <w:r>
        <w:rPr>
          <w:rFonts w:ascii="Times New Roman" w:hAnsi="Times New Roman" w:cs="Times New Roman"/>
          <w:sz w:val="24"/>
          <w:szCs w:val="24"/>
        </w:rPr>
        <w:t xml:space="preserve"> 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</w:p>
    <w:p w:rsidR="00663BB6" w:rsidRDefault="00663BB6" w:rsidP="00663BB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1.3.3 В результате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ЛР 9.</w:t>
      </w:r>
      <w:r>
        <w:rPr>
          <w:rFonts w:ascii="Times New Roman" w:hAnsi="Times New Roman" w:cs="Times New Roman"/>
          <w:sz w:val="24"/>
          <w:szCs w:val="24"/>
        </w:rPr>
        <w:t xml:space="preserve"> Соблюд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и пропаганд</w:t>
      </w:r>
      <w:r w:rsidR="0048173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</w:t>
      </w:r>
      <w:r w:rsidR="004817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здорового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безопасного образа жизни, спорта; предупрежд</w:t>
      </w:r>
      <w:r w:rsidR="0048173D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либо преодоле</w:t>
      </w:r>
      <w:r w:rsidR="0048173D">
        <w:rPr>
          <w:rFonts w:ascii="Times New Roman" w:hAnsi="Times New Roman" w:cs="Times New Roman"/>
          <w:sz w:val="24"/>
          <w:szCs w:val="24"/>
        </w:rPr>
        <w:t>ние</w:t>
      </w:r>
      <w:r>
        <w:rPr>
          <w:rFonts w:ascii="Times New Roman" w:hAnsi="Times New Roman" w:cs="Times New Roman"/>
          <w:sz w:val="24"/>
          <w:szCs w:val="24"/>
        </w:rPr>
        <w:t xml:space="preserve"> зависимости от алкоголя, табака,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азартных игр и т.д. Сохран</w:t>
      </w:r>
      <w:r w:rsidR="0048173D">
        <w:rPr>
          <w:rFonts w:ascii="Times New Roman" w:hAnsi="Times New Roman" w:cs="Times New Roman"/>
          <w:sz w:val="24"/>
          <w:szCs w:val="24"/>
        </w:rPr>
        <w:t xml:space="preserve">ение </w:t>
      </w:r>
      <w:r>
        <w:rPr>
          <w:rFonts w:ascii="Times New Roman" w:hAnsi="Times New Roman" w:cs="Times New Roman"/>
          <w:sz w:val="24"/>
          <w:szCs w:val="24"/>
        </w:rPr>
        <w:t>психологи</w:t>
      </w:r>
      <w:r w:rsidR="0048173D">
        <w:rPr>
          <w:rFonts w:ascii="Times New Roman" w:hAnsi="Times New Roman" w:cs="Times New Roman"/>
          <w:sz w:val="24"/>
          <w:szCs w:val="24"/>
        </w:rPr>
        <w:t xml:space="preserve">ческой устойчивости в ситуативно </w:t>
      </w:r>
      <w:r>
        <w:rPr>
          <w:rFonts w:ascii="Times New Roman" w:hAnsi="Times New Roman" w:cs="Times New Roman"/>
          <w:sz w:val="24"/>
          <w:szCs w:val="24"/>
        </w:rPr>
        <w:t>сложных или стремительно меняющихся ситуациях.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ЛР 19. </w:t>
      </w:r>
      <w:r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труда.</w:t>
      </w:r>
    </w:p>
    <w:p w:rsidR="00663BB6" w:rsidRDefault="00663BB6" w:rsidP="00663BB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ЛР 21. </w:t>
      </w:r>
      <w:r>
        <w:rPr>
          <w:rFonts w:ascii="Times New Roman" w:hAnsi="Times New Roman" w:cs="Times New Roman"/>
          <w:sz w:val="24"/>
          <w:szCs w:val="24"/>
        </w:rPr>
        <w:t>Приобретение обучающимися опыта личной ответственности за развитие группы обучающихся.</w:t>
      </w:r>
    </w:p>
    <w:p w:rsidR="00FF17FF" w:rsidRDefault="00663BB6" w:rsidP="00A7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ЛР 22.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навыков общения и самоуправления.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F17FF" w:rsidRDefault="00FF17FF" w:rsidP="00663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164/2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A727F6">
        <w:trPr>
          <w:trHeight w:val="200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 w:rsidP="00A727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pacing w:after="0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видом промежуточной аттестации по итогам 3, 5 и 7 семестра является «зачёт».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развития физических качеств обучающихся за 3, 5 и 7 семестр  выставляется по приросту к исходным показателям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 организуется тестирование в контрольных точках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входе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года;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конце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5 и 7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семестра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663BB6" w:rsidRDefault="00663BB6" w:rsidP="009B7BE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</w:t>
            </w:r>
            <w:proofErr w:type="gramStart"/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</w:t>
            </w:r>
            <w:r w:rsidR="00F44B7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9B7BE8">
              <w:rPr>
                <w:rFonts w:ascii="Times New Roman" w:hAnsi="Times New Roman" w:cs="Times New Roman"/>
                <w:iCs/>
                <w:sz w:val="24"/>
                <w:szCs w:val="24"/>
              </w:rPr>
              <w:t>очная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аттестация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завершению освоения учебной дисциплины  ОГСЭ. 05  Физическая культура в 4, 6 и 8 семестре проводится в форме дифференцированного зачета</w:t>
            </w:r>
            <w:r>
              <w:rPr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(средний балл по контрольным тестам 4, 6 и 8  семестра).</w:t>
            </w:r>
          </w:p>
        </w:tc>
      </w:tr>
    </w:tbl>
    <w:p w:rsidR="00663BB6" w:rsidRDefault="00663BB6" w:rsidP="00663BB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5"/>
        <w:gridCol w:w="2235"/>
      </w:tblGrid>
      <w:tr w:rsidR="00663BB6" w:rsidTr="00663BB6">
        <w:trPr>
          <w:trHeight w:val="460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663BB6" w:rsidTr="00663BB6">
        <w:trPr>
          <w:trHeight w:val="285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</w:tc>
      </w:tr>
      <w:tr w:rsidR="00663BB6" w:rsidTr="00663BB6">
        <w:trPr>
          <w:trHeight w:val="338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38"/>
        </w:trPr>
        <w:tc>
          <w:tcPr>
            <w:tcW w:w="7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</w:tr>
      <w:tr w:rsidR="00663BB6" w:rsidTr="00663BB6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проводится в форме занятий в секциях по видам спорта, не менее 2 часов в неделю.  Проверка эффективности данного вида самостоятельной работы проводится в виде анализа результатов выступления на соревнованиях или сравнительных данных начального и конечного тестирования, демонстрирующих прирост в уровне развития физических качеств.</w:t>
            </w:r>
          </w:p>
        </w:tc>
      </w:tr>
    </w:tbl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1906" w:h="16838"/>
          <w:pgMar w:top="1134" w:right="595" w:bottom="1134" w:left="1134" w:header="0" w:footer="300" w:gutter="0"/>
          <w:cols w:space="720"/>
        </w:sectPr>
      </w:pPr>
    </w:p>
    <w:p w:rsidR="0048173D" w:rsidRDefault="0048173D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center" w:pos="766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 Тематический план и содерж</w:t>
      </w:r>
      <w:r w:rsidR="00F44B71">
        <w:rPr>
          <w:rFonts w:ascii="Times New Roman" w:hAnsi="Times New Roman" w:cs="Times New Roman"/>
          <w:b/>
          <w:sz w:val="24"/>
          <w:szCs w:val="24"/>
        </w:rPr>
        <w:t>ание учебной дисциплины ОГСЭ. 04</w:t>
      </w:r>
      <w:r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2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 семестр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9679"/>
        <w:gridCol w:w="1803"/>
        <w:gridCol w:w="1739"/>
      </w:tblGrid>
      <w:tr w:rsidR="00663BB6" w:rsidTr="00663BB6">
        <w:trPr>
          <w:trHeight w:val="1921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9B7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</w:t>
            </w:r>
            <w:r w:rsidR="00897263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644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2лекция+2ср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182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явления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: </w:t>
            </w:r>
          </w:p>
          <w:p w:rsidR="00A727F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жизни.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  <w:p w:rsidR="008F0E20" w:rsidRDefault="008F0E20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263" w:rsidRDefault="00897263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216"/>
        </w:trPr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26об+26ср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3000м(юноши), прыжки в длину с разбега способом «согнув ноги»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короткие дистанции. Техника бега. Бег на 100 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Бег на различных участках.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 урок: 500 м. девушки, 1000 м. юноши.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№4</w:t>
            </w:r>
          </w:p>
          <w:p w:rsidR="00663BB6" w:rsidRDefault="00663BB6" w:rsidP="00A72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3BB6" w:rsidTr="00663BB6">
        <w:trPr>
          <w:trHeight w:val="3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№6</w:t>
            </w:r>
          </w:p>
          <w:p w:rsidR="00663BB6" w:rsidRDefault="00663BB6" w:rsidP="00A7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нападении: перемещение, бег обычным и приставными шагами с изменением направления и скорости,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№5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 w:rsidR="00A72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 xml:space="preserve">Техника игры в защите: перемещение, защитная стойка, передвижение обычными и приставными шагами. Техника владения мячом при отскоке от щита или корзины.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№8</w:t>
            </w:r>
          </w:p>
          <w:p w:rsidR="00663BB6" w:rsidRDefault="00663BB6" w:rsidP="00A727F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индивидуальные тактические действия игрока с мячом и без мяча.  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№7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87"/>
        </w:trPr>
        <w:tc>
          <w:tcPr>
            <w:tcW w:w="222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 </w:t>
            </w:r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8F0E20">
        <w:trPr>
          <w:trHeight w:val="147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тренажерах.Техника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3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№10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8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способностей. Упражнения с собственным весом.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5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7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3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4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9730"/>
        <w:gridCol w:w="1804"/>
        <w:gridCol w:w="1690"/>
      </w:tblGrid>
      <w:tr w:rsidR="00663BB6" w:rsidTr="00663BB6">
        <w:trPr>
          <w:trHeight w:val="244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44об+44ср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8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оздоровительные задачи, задачи активного отдыха. Увеличивает резервные возможности организма,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упорство в достижении цели.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попеременные. Преодоление подъемов, спусков, препятствий. Переход с хода на ход в зависимости от условий дистанции и состояния лыжни. Элементы тактики лыжных гонок- распределение сил, лидирование, обгон, финиширование и др. Прохождение дистанции до 5км(девушки) и до 8км(юноши). Основные элементы тактики лыжных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гнок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Техника безопасности.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142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ходьбы на лыжах. Специальные и подводящие упражнения лыжника. Техника передвижения на лыжах: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попеременный.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4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без лыжных палок. Переходы с одновременных ходов к попеременным и обратно.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99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Исходные положения(стойки). Перемещения, передачи, подача, нападающий удар, прием мяча снизу двумя руками, одной рукой с последующим нападением и перекатом в сторону, на бедро и спину, прием мяча одной рукой в падении вперед и последующим скольжение, блокирование, тактика защиты и нападения.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Првила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игры. Техника безопасности. Игра по правилам.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18об+18ср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5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безопасности. Правила игры. Расстановка игроков.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Ознакомление с элементами техники игры в нападении — разбег, направление, толчок, удар по мячу. Учебная игра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№18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 w:rsidP="008F0E20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Подачи: нижняя прямая и боковая, верхняя прямая.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№19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Передача мяча в парах снизу и сверху двумя руками на расстоянии 4-</w:t>
            </w:r>
            <w:smartTag w:uri="urn:schemas-microsoft-com:office:smarttags" w:element="metricconverter">
              <w:smartTagPr>
                <w:attr w:name="ProductID" w:val="6 метров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 метров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(высотой-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.). Учебная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№20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Расстановка игроков при игре в защите. Двухсторонние     учебно-тренировочные     игры. Судейство в учебных и командных играх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№21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8F0E20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игры в защите. Двухсторонние учебно-тренировочные игры. Судейство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F0E20" w:rsidRDefault="008F0E20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№22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Выбор места игрокам для получения мяча. Двухсторонние     учебно-тренировочные     игры. Судейство в учебных и командных играх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№23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№24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5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8F0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Контрольный урок. Подача мяча. Юноши – верхняя подача. Девушки – любым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способом</w:t>
            </w:r>
            <w:r w:rsidR="008F0E2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№25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35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 каждом занятии планируется решение задач по сопряженному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определенных мышечных групп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силовых способностей в ходе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вопитание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силовой выносливости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скоростно-силовых способностей в процессе занятий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Каждым студентом обязательно проводится самостоятельная разработка содержания и проведения занятия или фрагмента занятия по изучаемому материалу.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ОК,01,04,08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3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построений, перестроений. Различные виды ходьбы, бега.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беговых и прыжковых упражнений. Упражнения на силу.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№27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36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ОРУ 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предметами..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 в парах.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№29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6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 Тест на мышцы брюшного пресса.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комплексов общеразвивающих упражнений. Упражнения на силу. 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70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 и нападения. Правила игры. Техника безопасности игры. Игра по упрощенным правилам на площадках разных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размеров.Игра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правилам. 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A5" w:rsidRDefault="00E424A5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1,04,08,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игры в нападении. Перемещение по полю. Ведение мяча. Передачи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4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№34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№34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</w:p>
          <w:p w:rsidR="00663BB6" w:rsidRDefault="00663BB6" w:rsidP="008F0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нападении. Индивидуальные действия игроков.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№35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0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  <w:r w:rsidR="009756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D675D7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4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5семестр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9562"/>
        <w:gridCol w:w="1776"/>
        <w:gridCol w:w="1901"/>
      </w:tblGrid>
      <w:tr w:rsidR="00663BB6" w:rsidTr="00663BB6">
        <w:trPr>
          <w:trHeight w:val="633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30об+30ср</w:t>
            </w:r>
          </w:p>
        </w:tc>
        <w:tc>
          <w:tcPr>
            <w:tcW w:w="1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поддержки и укрепления здоровья. Способствует развитию быстроты, выносливости, скоростно-силовых качеств, упорства, трудолюбия, внимания, восприятия, мышления.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Кроссовая подготовка – высокий и низкий старт, стартовый разгон, финиширование, бег 100м, эстафетный бег, бег по прямой с различной скоростью, равномерный бег на дистанцию 2000м(девушки) и 3000м(юноши)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8F0E20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безопасности на уроках ФК.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тест. Прыжки в длину с места. Отжимание.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  Старт. Стартовое ускорение.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 xml:space="preserve">Самостоятельная работа обучающихся проводится в форме занятий в секциях, по видам спорта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пересеченной местности. Юноши 3000м. Девушки 2000м.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3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Бег на выносливость без учета времени. Юноши 5000м. Девушки 3000м.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fa"/>
              <w:spacing w:before="0"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86"/>
        </w:trPr>
        <w:tc>
          <w:tcPr>
            <w:tcW w:w="220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Ловля и передача мяча, ведение мяча, броски мяча в корзину (с места, в движении, с прыжком), вырывание и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выбивание( приемы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овладения мячом), прием техники защиты – перехват, приемы, применяемые против броска, накрывание, тактика нападения, тактика защиты. Правила игры. Техника безопасности игры. Игры по упрощенным правилам баскетбола. Учебная игра по правилам.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75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№5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нападении: бег с изменением направления и скорости, старты, прыжки, остановки, повороты. Владение мячом: ловля и передача мяча  в движении.  Броски в корзину: ведение два шага бросок. Бросок мяча со штрафной линии.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Cs/>
              </w:rPr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№6</w:t>
            </w:r>
          </w:p>
          <w:p w:rsidR="00663BB6" w:rsidRDefault="00663BB6" w:rsidP="008F0E20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Техника игры в защите: передвижение обычными и приставными шагами в различных направлениях, передвижение спиной вперед. Техника владения мячом: перехваты, вырывание и выбивание мяча. Способы противодействия броскам в корзину.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95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№7</w:t>
            </w:r>
          </w:p>
          <w:p w:rsidR="00663BB6" w:rsidRDefault="00663BB6">
            <w:pPr>
              <w:pStyle w:val="a7"/>
              <w:spacing w:after="0" w:line="276" w:lineRule="auto"/>
              <w:jc w:val="both"/>
              <w:rPr>
                <w:b/>
                <w:bCs/>
              </w:rPr>
            </w:pPr>
            <w:r>
              <w:t>Тактика игры в нападении:  взаимодействие двух и трех игроков без противника и с противником.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 в защите: взаимодействие двух, трех и более игроков в защите; командные действия. 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2об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26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 задачи коррекции фигуры, дифференцировки силовых характеристик движений, совершенствует регуляцию мышечного тонуса. Воспитывает абсолютную и относительную силу избранных групп мышц.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Круговой метод тренировки для развития силы основных мышечных групп с эспандерами, амортизаторами из резины, гантелями, гирями, со штангой. Техника безопасности на занятиях.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48173D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 w:rsidP="004817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1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5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1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E424A5">
        <w:trPr>
          <w:cantSplit/>
          <w:trHeight w:val="1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упражнению на мышцы брюшного пресса.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счете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приемы- подача, подрезка, срезка, накат,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подставка,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топ-спин,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-удар, свеча. Тактика игры, стили игры. Тактические комбинации. Тактика одиночной игры. Двухсторонняя игра.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8F0E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основных стоек теннисиста. Тренировка ударов у тренировочной стенки. Изучение подач. Двусторонняя игра.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8F0E20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F0E20" w:rsidRDefault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E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8F0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ударов «накат» справа и слева на столе. Сочетание ударов. Свободная игра на столе. Игра на счете из одной, трех партий</w:t>
            </w:r>
            <w:r w:rsidR="008F0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424A5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58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2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5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6 семестр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729"/>
        <w:gridCol w:w="1804"/>
        <w:gridCol w:w="1808"/>
      </w:tblGrid>
      <w:tr w:rsidR="00D675D7" w:rsidTr="00D675D7">
        <w:trPr>
          <w:trHeight w:val="244"/>
        </w:trPr>
        <w:tc>
          <w:tcPr>
            <w:tcW w:w="2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34об+34ср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44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156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передвижения на лыжах: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лесенкой, елочкой.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спусков: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поворотов: переступанием, на параллельных лыжах.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609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Pr="00D675D7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Pr="00D675D7" w:rsidRDefault="00D675D7" w:rsidP="00D675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5D7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№17</w:t>
            </w:r>
          </w:p>
          <w:p w:rsidR="00663BB6" w:rsidRDefault="00663BB6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5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№18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4 и 2). Подача: верхняя прямая и нижняя прямая по зонам.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обучающихся проводится в форме занятий в секциях, по видам спорта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100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Различные варианты схем нападения и защиты. Двухсторонние     учебно-тренировочные     игры.    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Подача мяча.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1,04,08,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366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на тренажёрах.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№22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выполнения упражнений с отягощениями: гири, гантели, штанга.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силовой выносливости, используя тренажеры и отягощения</w:t>
            </w:r>
            <w:r w:rsidR="00E4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7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Тест по упражнению на мышцы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73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3BB6" w:rsidRDefault="00663BB6">
            <w:pPr>
              <w:shd w:val="clear" w:color="auto" w:fill="FFFFFF"/>
              <w:spacing w:line="240" w:lineRule="auto"/>
              <w:ind w:firstLine="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D675D7" w:rsidTr="00D675D7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№25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скоростно-силовой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по подтягиванию. 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№27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 на развитие силовой выносливости.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урок. Тест по отжиманию.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276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2.2</w:t>
            </w:r>
          </w:p>
          <w:p w:rsidR="00663BB6" w:rsidRDefault="00663B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4об+4ср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4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защите, в нападении (индивидуальные, групповые, командные действия).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trHeight w:val="97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№29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тактика игры вратаря. Взаимодействие игроков.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00"/>
        </w:trPr>
        <w:tc>
          <w:tcPr>
            <w:tcW w:w="221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D675D7" w:rsidTr="00D675D7">
        <w:trPr>
          <w:cantSplit/>
          <w:trHeight w:val="9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№31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прыжки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глубину,соскакивания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выскакивания, передвижение по узкой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опоре.Преодоление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полосы препятствий на время.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675D7" w:rsidTr="00D675D7">
        <w:trPr>
          <w:cantSplit/>
          <w:trHeight w:val="134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Pr="00E424A5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Pr="00E424A5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24A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 w:rsidR="00D675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D675D7">
        <w:trPr>
          <w:trHeight w:val="1345"/>
        </w:trPr>
        <w:tc>
          <w:tcPr>
            <w:tcW w:w="119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Всего за 6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4 курс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7семестр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9687"/>
        <w:gridCol w:w="1797"/>
        <w:gridCol w:w="1739"/>
      </w:tblGrid>
      <w:tr w:rsidR="00663BB6" w:rsidTr="00663BB6">
        <w:trPr>
          <w:trHeight w:val="633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3BB6">
        <w:trPr>
          <w:trHeight w:val="64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3BB6">
        <w:trPr>
          <w:trHeight w:val="216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44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6об+6ср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01,04,08,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22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pStyle w:val="a7"/>
              <w:spacing w:after="0" w:line="276" w:lineRule="auto"/>
              <w:jc w:val="both"/>
            </w:pPr>
            <w:r>
              <w:rPr>
                <w:b/>
                <w:bCs/>
              </w:rPr>
              <w:t>Практическое занятие №1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 и техника игры в нападении: взаимодействие двух и трех игроков без противника и с противником,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Тактика и техника  игры в защите: взаимодействие двух, трех и более игроков в защите; командные действия.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двухсторонняя игра.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67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7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173D" w:rsidRDefault="0048173D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8 семестр</w:t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9627"/>
        <w:gridCol w:w="1797"/>
        <w:gridCol w:w="1793"/>
      </w:tblGrid>
      <w:tr w:rsidR="00663BB6" w:rsidTr="00663BB6">
        <w:trPr>
          <w:trHeight w:val="90"/>
        </w:trPr>
        <w:tc>
          <w:tcPr>
            <w:tcW w:w="2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10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14об+14ср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№4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защите. Блокирование.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201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Подача мяча (верхняя, нижняя).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6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    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в защите. Различные варианты схем защиты.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            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№8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игры в нападении. Нападающий удар - прямой, по ходу (из зоны 3).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</w:p>
          <w:p w:rsidR="00663BB6" w:rsidRDefault="00663BB6" w:rsidP="00E42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игры в нападении.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Различные варианты схем нападения. Двухсторонние     учебно-тренировочные     игры. Судейство в учебных и командных играх.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47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 Тактика игры в волейболе.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Атлетическая гимнастика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8об+8ср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2F8" w:rsidRDefault="005462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упражнений на тренажёрах для развития силы.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силовой выносливости при работе на тренажерах и с отягощениями.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силы в упражнениях с отягощениями. Контрольный урок. Тест по подтягиванию.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8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№14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Контрольный урок. Тест на упражнения мышц брюшного пресса.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46"/>
        </w:trPr>
        <w:tc>
          <w:tcPr>
            <w:tcW w:w="222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2об+2ср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 w:rsidP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21,22</w:t>
            </w:r>
          </w:p>
        </w:tc>
      </w:tr>
      <w:tr w:rsidR="00663BB6" w:rsidTr="00663BB6">
        <w:trPr>
          <w:cantSplit/>
          <w:trHeight w:val="737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№15</w:t>
            </w:r>
          </w:p>
          <w:p w:rsidR="00663BB6" w:rsidRDefault="00663BB6" w:rsidP="00E424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подъёма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Техника страховки. Соревнования внутри группы.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cantSplit/>
          <w:trHeight w:val="2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</w:t>
            </w:r>
          </w:p>
          <w:p w:rsidR="00663BB6" w:rsidRDefault="00663BB6" w:rsidP="00E42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3BB6">
        <w:trPr>
          <w:trHeight w:val="1345"/>
        </w:trPr>
        <w:tc>
          <w:tcPr>
            <w:tcW w:w="120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за 8 семестр: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Тематический план и содержание учебной дисциплины ОГСЭ. 05 ФИЗИЧЕСКАЯ КУЛЬТУРА (заочное отделение)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9"/>
        <w:gridCol w:w="9511"/>
        <w:gridCol w:w="1771"/>
        <w:gridCol w:w="1808"/>
      </w:tblGrid>
      <w:tr w:rsidR="00663BB6" w:rsidTr="00666CC4">
        <w:trPr>
          <w:trHeight w:val="20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53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663BB6" w:rsidTr="00666CC4">
        <w:trPr>
          <w:trHeight w:val="2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63BB6" w:rsidTr="00666CC4">
        <w:trPr>
          <w:trHeight w:val="249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 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2об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значение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жизни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Pr="00A63FD5" w:rsidRDefault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675D7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D675D7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ЛР 9, 19</w:t>
            </w:r>
          </w:p>
        </w:tc>
      </w:tr>
      <w:tr w:rsidR="00663BB6" w:rsidTr="00666CC4">
        <w:trPr>
          <w:trHeight w:val="160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явления  культуры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основы физической культуры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изменений, происходящих в организме человека под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воздействием выполнения физических упражнений, в процессе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занятий. Эффекты физических упражнений. Нагрузка и отдых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упражнений. Характеристика некоторых состояний организма: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разминка, врабатывание, утомление, восстановление. Влияние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на функциональные возможности человека,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умственную и физическую работоспособность, адаптационные возможности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и стиля жизни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 как ценность и как фактор достижения жизненного успеха.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Совокупность факторов, определяющих состояние здоровья. Роль регулярных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 в формировании и поддержании здоровья.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здорового образа жизни. Роль и место физической культуры и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спорта в формировании здорового образа и стиля жизни. Двигательная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человека, её влияние на основные органы и системы организма.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двигательной активности, гиподинамия и гипокинезия. Оценка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 человека и формирование оптимальной двигательной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в зависимости от образа жизни человека. Формы занятий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физическими упражнениями в режиме дня и их влияние на здоровье. Коррекция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нарушений здоровья, в том числе, возникающих в процессе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деятельности, средствами физического воспитания.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тела, коррекция массы тела средствами физического воспитания.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16"/>
        </w:trPr>
        <w:tc>
          <w:tcPr>
            <w:tcW w:w="24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2 </w:t>
            </w:r>
          </w:p>
          <w:p w:rsidR="00A63FD5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основыформирования</w:t>
            </w:r>
            <w:proofErr w:type="spellEnd"/>
          </w:p>
          <w:p w:rsidR="00663BB6" w:rsidRDefault="00663BB6" w:rsidP="00A63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личности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334ср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4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Лёгкая атлетика. 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7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6" w:rsidRDefault="00663BB6" w:rsidP="00A63FD5">
            <w:pPr>
              <w:pStyle w:val="afa"/>
              <w:spacing w:before="0" w:after="0"/>
              <w:ind w:firstLine="708"/>
              <w:jc w:val="both"/>
            </w:pPr>
            <w:r>
              <w:t>Бег на короткие дистанции.</w:t>
            </w:r>
            <w:r>
              <w:rPr>
                <w:b/>
                <w:bCs/>
              </w:rPr>
              <w:t xml:space="preserve"> </w:t>
            </w:r>
            <w:r>
              <w:t>Техника бега: низкий старт, стартовый разбег, бег на дистанции, финиширование. Специальные упражнения бегуна. Эстафетный бег.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Кроссовый бег.</w:t>
            </w:r>
            <w:r>
              <w:rPr>
                <w:b/>
                <w:bCs/>
              </w:rPr>
              <w:t xml:space="preserve"> </w:t>
            </w:r>
            <w:r>
              <w:t xml:space="preserve">Техника бега: старт, стартовое ускорение; бег на различных участках, бег на пересеченной местности, финиширование. </w:t>
            </w:r>
          </w:p>
          <w:p w:rsidR="00663BB6" w:rsidRDefault="00663BB6" w:rsidP="00A63FD5">
            <w:pPr>
              <w:pStyle w:val="afa"/>
              <w:spacing w:before="0" w:after="0"/>
              <w:jc w:val="both"/>
            </w:pPr>
            <w:r>
              <w:t>Прыжки в длину. Специальные упражнения прыгуна. Подготовительные упражнения применительно к избранному способу прыжка. Совершенствование техники прыжка способом «согнув ноги». Ознакомление с техникой прыжка способом «прогнувшись». Прыжок в длину с места.</w:t>
            </w:r>
          </w:p>
          <w:p w:rsidR="00A63FD5" w:rsidRDefault="00663BB6" w:rsidP="00A63FD5">
            <w:pPr>
              <w:pStyle w:val="afa"/>
              <w:spacing w:before="0" w:after="0"/>
              <w:jc w:val="both"/>
              <w:rPr>
                <w:bCs/>
              </w:rPr>
            </w:pPr>
            <w:r>
              <w:t xml:space="preserve">Метание гранаты. Техника метания: держание гранаты, разбег, </w:t>
            </w:r>
            <w:proofErr w:type="spellStart"/>
            <w:r>
              <w:t>скрестные</w:t>
            </w:r>
            <w:proofErr w:type="spellEnd"/>
            <w:r>
              <w:t xml:space="preserve"> шаги, финальное усилие. Специальные упражнения: метание гранаты с места, с 3-5 шагов, с короткого разбега, с полного разбега.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24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9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ОК01,04,08</w:t>
            </w:r>
          </w:p>
          <w:p w:rsidR="00663BB6" w:rsidRDefault="00663BB6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trHeight w:val="103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D5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Волейбол. Техника игры в защите. Стойки волейболиста: низкая, средняя, высокая. Перемещения приставными шагами вправо, влево, вперед, назад. Выпады в различных направлениях на месте и в движении. Прием и передача мяча снизу. Отбивания мяча кулаком у верхнего края сетки, прием мяча снизу от сетки. Передача мяча назад, передача в прыжке, передача одной рукой. Ознакомление с элементами техники игры в нападении — разбег, направление, толчок, удар по мячу. Нападающий удар - прямой, по ходу (из зоны 4 и 2). Подачи: нижняя прямая и боковая, верхняя прямая и боковая.</w:t>
            </w:r>
          </w:p>
          <w:p w:rsidR="00663BB6" w:rsidRDefault="00663BB6" w:rsidP="00A63FD5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игры. Выбор места игрокам для получения мяча. Различные варианты схем нападения и защиты.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Двухсторонние     учебно-тренировочные     игры.     Изучение     правил соревнований. Тактика судейства в учебных и командных играх.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Баскетбол. Техника игры в нападении: перемещение, бег обычным и приставными шагами с изменением направления и скорости, старты, прыжки, остановки, повороты. Владение мячом: ловля и передача на месте и  в движении, броски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>Техника игры в защите: перемещение, защитная стойка, передвижение обычными и приставными шагами в различных направлениях, передвижение спиной вперед. Техника владения мячом при отскоке от щита или корзины, перехваты, вырывание и выбивание мяча. Способы противодействия броскам в корзину.</w:t>
            </w:r>
          </w:p>
          <w:p w:rsidR="00663BB6" w:rsidRDefault="00663BB6" w:rsidP="00A63FD5">
            <w:pPr>
              <w:pStyle w:val="a7"/>
              <w:spacing w:after="0" w:line="276" w:lineRule="auto"/>
              <w:jc w:val="both"/>
            </w:pPr>
            <w:r>
              <w:tab/>
              <w:t>Тактика игры в нападении: индивидуальные тактические действия игрока с мячом и без мяча,  взаимодействие двух и трех игроков без противника и с противником, варианты тактических систем в нападении.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 защите: действия защитника против игрока с мячом и без мяча; взаимодействие двух, трех и более игроков в защите; командные действия; варианты тактических систем в защите. Тренировка и двухсторонняя игра.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Футбол.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Перемещение по полю. Ведение мяча. Передачи мяча. Удары по мячу ногой,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головой. Остановка мяча ногой. Приём мяса: ногой, головой. Удары по воротам.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Обманные движения. Обводка соперника, отбор мяча. Тактика игры в защите, в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нападении (индивидуальные, групповые, командные действия). Техника и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тактика игры вратаря. Взаимодействие игроков. Учебная игра.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Настольный теннис.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Основы техники и тактики игры. Тренировка упражнений с мячом и ракеткой на количество повторений в одной серии. Изучение основных стоек теннисиста. Тренировка ударов у тренировочной стенки. Изучение подач. Тренировка ударов «накат» справа и слева на столе. Сочетание ударов. Свободная игра на столе. Игра на счет из одной, трех партий. Участие в соревнованиях по выполнению наибольшего количества ударов в серии.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приёмы: подача, подрезка, срезка, накат, поставка, топ-спин,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-удар,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сеча. Тактика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стили игры. Тактические комбинации. Тактика одиночной и парной игры.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trHeight w:val="83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663BB6" w:rsidTr="00666CC4">
        <w:trPr>
          <w:cantSplit/>
          <w:trHeight w:val="276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trHeight w:val="201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сообщение теоретических сведений,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настоящей программой.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занятии планируется решение задач по сопряжённому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воспитанию двигательных качеств и способностей через выполнение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комплексов атлетической гимнастики с направленным влиянием на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определённых мышечных групп: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</w:t>
            </w:r>
            <w:r w:rsidR="00A6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</w:t>
            </w:r>
          </w:p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гимнастикой;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Каждым студентом обязательно проводится самостоятельная разработка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содержания и проведение занятия или фрагмента занятия по изучаемому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виду.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trHeight w:val="569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63FD5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 w:rsidP="00A63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8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3BB6" w:rsidRDefault="00663BB6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</w:t>
            </w:r>
            <w:r w:rsidR="00666C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1,04,08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 19,22</w:t>
            </w:r>
          </w:p>
        </w:tc>
      </w:tr>
      <w:tr w:rsidR="00663BB6" w:rsidTr="00666CC4">
        <w:trPr>
          <w:cantSplit/>
          <w:trHeight w:val="139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FD5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лыжным инвентарем. Правила поведения учащихся на занятиях по лыжной подготовке. Специальные и подводящие упражнения. </w:t>
            </w:r>
          </w:p>
          <w:p w:rsidR="00663BB6" w:rsidRDefault="00663BB6" w:rsidP="00A63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лыжных ходов и переходов с одного хода на другой на месте 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движении.Техника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передвижения на лыжах: переменный 2-шажный ход, одновременный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одношажный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ходы. Переходы с одновременных ходов к попеременным и обратно. Выбор способа передвижения в зависимости от рельефа местности и условий скольжения.</w:t>
            </w:r>
          </w:p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подъемов: скользящим шагом, лесенкой, елочкой,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Техника спусков: лесенкой, в основной,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высокой.и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низкой стойках. Техника поворотов: переступанием, упором, плугом, на параллельных лыжах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516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20ср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35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129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shd w:val="clear" w:color="auto" w:fill="FFFFFF"/>
              <w:spacing w:line="240" w:lineRule="auto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Скалолазание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развивает  сложно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-координационные движения, психофизические навыки (предчувствие ситуации, мгновенный анализ сложившейся ситуации, умение избежать стресс, регуляция процессов психического возбуждения и торможения, уверенность и спокойствие, способность принимать правильное решение мгновенно)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психофизические навыки (преодоление, предчувствие, выбор правильного решения, настойчивость, терпение).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64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обучающихся.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100"/>
        </w:trPr>
        <w:tc>
          <w:tcPr>
            <w:tcW w:w="24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прикладная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ВПФП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6" w:rsidRDefault="00663BB6">
            <w:pPr>
              <w:spacing w:line="240" w:lineRule="auto"/>
              <w:ind w:left="120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66CC4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ОК01,04,08</w:t>
            </w:r>
          </w:p>
          <w:p w:rsidR="00663BB6" w:rsidRDefault="00666CC4" w:rsidP="00666CC4">
            <w:pPr>
              <w:spacing w:after="0" w:line="240" w:lineRule="auto"/>
              <w:ind w:left="12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Л21,22</w:t>
            </w:r>
          </w:p>
        </w:tc>
      </w:tr>
      <w:tr w:rsidR="00663BB6" w:rsidTr="00666CC4">
        <w:trPr>
          <w:cantSplit/>
          <w:trHeight w:val="703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Строевая подготовка. Строевые приёмы, навыки чёткого и слаженного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совместных действий в строю.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подготовка. Основные приёмы борьбы (самбо, дзюдо, рукопашный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бой): стойки, падения,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захваты. броски, подсечки, подхваты,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подножки, болевые и удушающие приёмы, приёмы защиты, тактика борьбы.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рукой и ногой, уход от ударов в рукопашном бою. Преодоление полосы</w:t>
            </w:r>
          </w:p>
          <w:p w:rsidR="00663BB6" w:rsidRDefault="00663B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препятствий. Безопорные и опорные прыжки,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прыжки в глубину,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соскакивания и выскакивания, передвижение по узкой опоре.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cantSplit/>
          <w:trHeight w:val="318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проводится в форме занятий в секциях, по видам спорта.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12ср</w:t>
            </w:r>
          </w:p>
        </w:tc>
        <w:tc>
          <w:tcPr>
            <w:tcW w:w="1808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6" w:rsidRDefault="00663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B6" w:rsidTr="00666CC4">
        <w:trPr>
          <w:trHeight w:val="20"/>
        </w:trPr>
        <w:tc>
          <w:tcPr>
            <w:tcW w:w="1198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максимальная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нагрузка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обзорные, установочные занятия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336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663BB6" w:rsidRDefault="00663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:rsidR="00663BB6" w:rsidRDefault="00663BB6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63BB6" w:rsidRDefault="00663BB6" w:rsidP="00663BB6"/>
    <w:p w:rsidR="00663BB6" w:rsidRDefault="00663BB6" w:rsidP="00663BB6">
      <w:pPr>
        <w:spacing w:after="0"/>
        <w:rPr>
          <w:rFonts w:ascii="Times New Roman" w:hAnsi="Times New Roman" w:cs="Times New Roman"/>
          <w:sz w:val="24"/>
          <w:szCs w:val="24"/>
        </w:rPr>
        <w:sectPr w:rsidR="00663BB6">
          <w:pgSz w:w="16838" w:h="11906" w:orient="landscape"/>
          <w:pgMar w:top="709" w:right="595" w:bottom="567" w:left="1134" w:header="709" w:footer="709" w:gutter="0"/>
          <w:cols w:space="720"/>
        </w:sectPr>
      </w:pPr>
    </w:p>
    <w:p w:rsidR="00A727F6" w:rsidRDefault="00A727F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663BB6" w:rsidRDefault="00663BB6" w:rsidP="00663BB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537859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="00F44B71">
        <w:rPr>
          <w:rFonts w:ascii="Times New Roman" w:hAnsi="Times New Roman" w:cs="Times New Roman"/>
          <w:bCs/>
          <w:sz w:val="24"/>
          <w:szCs w:val="24"/>
        </w:rPr>
        <w:t>ОГСЭ. 04</w:t>
      </w:r>
      <w:r>
        <w:rPr>
          <w:rFonts w:ascii="Times New Roman" w:hAnsi="Times New Roman" w:cs="Times New Roman"/>
          <w:bCs/>
          <w:sz w:val="24"/>
          <w:szCs w:val="24"/>
        </w:rPr>
        <w:t xml:space="preserve"> Физическая культура реализуется: в тренажёрном зале,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 спортивном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зале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тренажёрного зала: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рабочий – 1шт.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Стул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Беговая дорожка JKEXER JK 7300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Блок для мышц спины (нижняя тяга)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Велотренажер JKEXER 3920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Велоэллипсоид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PROTEUS EEC 3088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Гантельный ряд (2 стойки – 6 пар, 2 стойки– 10 пар).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Голень машина (сидя)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Скамейка регулируемая 0-80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Робот для настольного тенниса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robopong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2040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Стойка для штанг (для набора из 5 штук)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Стол для настольного тенниса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блочная рама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кроссовер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мышц разгибателей бедра, сидя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профессиональный для пресса – 1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Тренажёр для ягодичных мышц – 1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Штанга тренировочная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Гриф изогнутый – 2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Зеркало – 3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Ракетка для настольного тенниса – 10 шт.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Мяч для настольного тенниса – 20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Скамейка – 5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Шведская стенка – 4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Турник – 2 шт. </w:t>
      </w:r>
    </w:p>
    <w:p w:rsidR="00663BB6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Маты – 10 шт. </w:t>
      </w:r>
    </w:p>
    <w:p w:rsidR="00663BB6" w:rsidRPr="00A63FD5" w:rsidRDefault="00663BB6" w:rsidP="00663B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3FD5">
        <w:rPr>
          <w:rFonts w:ascii="Times New Roman" w:hAnsi="Times New Roman" w:cs="Times New Roman"/>
          <w:sz w:val="24"/>
          <w:szCs w:val="24"/>
        </w:rPr>
        <w:t xml:space="preserve"> Обручи – 4 шт.</w:t>
      </w:r>
    </w:p>
    <w:p w:rsidR="00663BB6" w:rsidRDefault="00663BB6" w:rsidP="00663B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спортивного зала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Волейбольные мячи – 10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Щиты баскетбольные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Корзины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Сетки баскетбольные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волейбольная – 1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Стойки волейбольные – 2 шт. 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Антенны волейбольные – 2 шт.</w:t>
      </w:r>
    </w:p>
    <w:p w:rsidR="00663BB6" w:rsidRDefault="00663BB6" w:rsidP="00663BB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– 8 шт.</w:t>
      </w:r>
    </w:p>
    <w:p w:rsidR="00A63FD5" w:rsidRPr="00A63FD5" w:rsidRDefault="00A63FD5" w:rsidP="005462F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663BB6" w:rsidRPr="00A63FD5" w:rsidRDefault="00663BB6" w:rsidP="005462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A63FD5">
        <w:rPr>
          <w:rFonts w:ascii="Times New Roman" w:hAnsi="Times New Roman" w:cs="Times New Roman"/>
          <w:color w:val="000000" w:themeColor="text1"/>
          <w:sz w:val="24"/>
          <w:szCs w:val="24"/>
        </w:rPr>
        <w:t>Технические средства обучения:</w:t>
      </w:r>
      <w:r w:rsidRPr="00A63FD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Компьютер.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Фотоаппарат.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Видеокамера.</w:t>
      </w:r>
    </w:p>
    <w:p w:rsidR="00663BB6" w:rsidRDefault="00663BB6" w:rsidP="00663BB6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Принтер.</w:t>
      </w:r>
    </w:p>
    <w:p w:rsidR="00A63FD5" w:rsidRDefault="00663BB6" w:rsidP="00A63FD5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 Телевизор.</w:t>
      </w: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97263" w:rsidRDefault="00897263" w:rsidP="00A63FD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63BB6" w:rsidRDefault="00663BB6" w:rsidP="00A63FD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 Информационное обеспечение обучения:</w:t>
      </w:r>
    </w:p>
    <w:p w:rsidR="00663BB6" w:rsidRDefault="00663BB6" w:rsidP="00663BB6">
      <w:pPr>
        <w:tabs>
          <w:tab w:val="left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3.2.1 Основные источники:</w:t>
      </w:r>
    </w:p>
    <w:p w:rsidR="00663BB6" w:rsidRDefault="00663BB6" w:rsidP="00663BB6">
      <w:pPr>
        <w:spacing w:after="0"/>
        <w:ind w:left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, М.Я.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Виленский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М.Я., Горшков А.Г.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2018. — 181 с. — (СПО). — ISBN 978-5-406-05218-1. — URL: https://book.ru/book/919382 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3.2.2 Дополнительные источники:</w:t>
      </w:r>
    </w:p>
    <w:p w:rsidR="00663BB6" w:rsidRDefault="00663BB6" w:rsidP="00663BB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Кузнецов, В.С.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Физическая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культура :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учебник / Кузнецов В.С.,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Колодницкий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Г.А. — Москва 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2018. — 256 с. — (СПО). — ISBN 978-5-406-06281-4. — URL: https://book.ru/book/926242</w:t>
      </w:r>
    </w:p>
    <w:p w:rsidR="00663BB6" w:rsidRDefault="00663BB6" w:rsidP="00663BB6">
      <w:pPr>
        <w:pStyle w:val="2"/>
        <w:spacing w:after="0" w:line="240" w:lineRule="auto"/>
        <w:jc w:val="both"/>
        <w:rPr>
          <w:color w:val="000000" w:themeColor="text1"/>
        </w:rPr>
      </w:pPr>
    </w:p>
    <w:p w:rsidR="00663BB6" w:rsidRDefault="00663BB6" w:rsidP="00663BB6">
      <w:pPr>
        <w:pStyle w:val="2"/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</w:rPr>
        <w:t>Интернет – ресурсы:</w:t>
      </w:r>
      <w:r>
        <w:rPr>
          <w:color w:val="000000" w:themeColor="text1"/>
        </w:rPr>
        <w:tab/>
      </w:r>
    </w:p>
    <w:p w:rsidR="00663BB6" w:rsidRDefault="00663BB6" w:rsidP="00663BB6">
      <w:pPr>
        <w:pStyle w:val="2"/>
        <w:spacing w:after="0" w:line="240" w:lineRule="auto"/>
        <w:ind w:firstLine="708"/>
        <w:rPr>
          <w:color w:val="000000" w:themeColor="text1"/>
        </w:rPr>
      </w:pPr>
      <w:r>
        <w:rPr>
          <w:color w:val="000000" w:themeColor="text1"/>
        </w:rPr>
        <w:t>Спорт для всех</w:t>
      </w:r>
    </w:p>
    <w:p w:rsidR="00663BB6" w:rsidRDefault="00B3731B" w:rsidP="00663BB6">
      <w:pPr>
        <w:pStyle w:val="2"/>
        <w:spacing w:after="0" w:line="240" w:lineRule="auto"/>
        <w:rPr>
          <w:color w:val="000000" w:themeColor="text1"/>
        </w:rPr>
      </w:pPr>
      <w:hyperlink r:id="rId7" w:history="1">
        <w:r w:rsidR="00663BB6">
          <w:rPr>
            <w:rStyle w:val="a3"/>
            <w:rFonts w:eastAsiaTheme="majorEastAsia"/>
            <w:color w:val="000000" w:themeColor="text1"/>
          </w:rPr>
          <w:t>http://ru-sports.com/sports</w:t>
        </w:r>
      </w:hyperlink>
      <w:r w:rsidR="00663BB6">
        <w:rPr>
          <w:color w:val="000000" w:themeColor="text1"/>
        </w:rPr>
        <w:t xml:space="preserve">  Спортивные дисциплины.</w:t>
      </w:r>
      <w:r w:rsidR="00663BB6"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Периодические издания:</w:t>
      </w:r>
    </w:p>
    <w:p w:rsidR="00663BB6" w:rsidRDefault="00663BB6" w:rsidP="00663BB6">
      <w:pPr>
        <w:spacing w:after="0"/>
        <w:ind w:left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Вестник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СамГУПС</w:t>
      </w:r>
      <w:proofErr w:type="spellEnd"/>
    </w:p>
    <w:p w:rsidR="00663BB6" w:rsidRDefault="00663BB6" w:rsidP="00663BB6">
      <w:pPr>
        <w:widowControl w:val="0"/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  <w:t>Перечень профессиональных баз данных и информационных справочных систем: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Электронная информационная образовательная среда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ОрИПС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- Режим доступа:  </w:t>
      </w:r>
      <w:hyperlink r:id="rId8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http://mindload.ru/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СПС  «Консультант Плюс» - Режим доступа: </w:t>
      </w:r>
      <w:hyperlink r:id="rId9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http://www.consultant.ru/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Научная электронная библиотека eLIBRARY.RU- Режим доступа:  </w:t>
      </w:r>
      <w:hyperlink r:id="rId10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https://elibrary.ru/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Учебно-методического центра по образованию на железнодорожном транспорте (ЭБ УМЦ ЖДТ) - Режим доступа:  </w:t>
      </w:r>
      <w:hyperlink r:id="rId11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https://umczdt.ru/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издательства «Лань»- Режим доступа: </w:t>
      </w:r>
      <w:hyperlink r:id="rId12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https://e.lanbook.com/</w:t>
        </w:r>
      </w:hyperlink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ЭБС BOOK.RU- Режим доступа:  </w:t>
      </w:r>
      <w:hyperlink r:id="rId13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https://www.book.ru/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663BB6" w:rsidRDefault="00663BB6" w:rsidP="00663BB6">
      <w:pPr>
        <w:widowControl w:val="0"/>
        <w:numPr>
          <w:ilvl w:val="0"/>
          <w:numId w:val="7"/>
        </w:numPr>
        <w:tabs>
          <w:tab w:val="left" w:pos="0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ЭБС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Юрайт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» - Режим доступа:  </w:t>
      </w:r>
      <w:hyperlink r:id="rId14" w:history="1">
        <w:r>
          <w:rPr>
            <w:rStyle w:val="a3"/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https://urait.ru/</w:t>
        </w:r>
      </w:hyperlink>
    </w:p>
    <w:p w:rsidR="00663BB6" w:rsidRDefault="00663BB6" w:rsidP="00663BB6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Дистанционное обучение осуществляется посредством образовательных платформ:</w:t>
      </w:r>
    </w:p>
    <w:p w:rsidR="00663BB6" w:rsidRDefault="00663BB6" w:rsidP="00663BB6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1. ZOOM.RU </w:t>
      </w:r>
    </w:p>
    <w:p w:rsidR="00663BB6" w:rsidRDefault="00663BB6" w:rsidP="00663BB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Moodle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663BB6" w:rsidRDefault="00663BB6" w:rsidP="00A63FD5">
      <w:pPr>
        <w:spacing w:after="0"/>
        <w:rPr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 Программа обеспечена необходимым комплектом лицензионного программного обеспечения</w:t>
      </w:r>
      <w:r>
        <w:rPr>
          <w:color w:val="000000" w:themeColor="text1"/>
        </w:rPr>
        <w:t>.</w:t>
      </w:r>
      <w:r>
        <w:rPr>
          <w:color w:val="000000" w:themeColor="text1"/>
        </w:rPr>
        <w:tab/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 w:firstLine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 Министерства молодёжной политики спорта и туризма Саратовской области </w:t>
      </w:r>
    </w:p>
    <w:p w:rsidR="00663BB6" w:rsidRDefault="00663BB6" w:rsidP="00663BB6">
      <w:pPr>
        <w:pStyle w:val="1"/>
        <w:tabs>
          <w:tab w:val="num" w:pos="0"/>
        </w:tabs>
        <w:spacing w:before="0" w:line="240" w:lineRule="auto"/>
        <w:ind w:left="284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http://www.sport.saratov.gov.ru/sport/ Массовый спорт. ЗОЖ. ГТО.</w:t>
      </w: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3.3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обеспечена необходимым комплектом лицензионного программного обеспечения.</w:t>
      </w:r>
    </w:p>
    <w:p w:rsidR="00663BB6" w:rsidRDefault="00663BB6" w:rsidP="00663B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BB6" w:rsidRDefault="00663BB6" w:rsidP="00663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и оценка результатов освоения учебной дисциплины </w:t>
      </w:r>
      <w:r>
        <w:rPr>
          <w:rFonts w:ascii="Times New Roman" w:hAnsi="Times New Roman" w:cs="Times New Roman"/>
          <w:iCs/>
          <w:sz w:val="24"/>
          <w:szCs w:val="24"/>
        </w:rPr>
        <w:t xml:space="preserve">ОГСЭ.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05  Физическая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культура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учебным планом. </w:t>
      </w:r>
    </w:p>
    <w:p w:rsidR="00F44B71" w:rsidRDefault="00F44B71" w:rsidP="00F44B71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Видом промежуточной аттестации по итогам 3, 5 и 7 семестра является «зачёт».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уровня развития физических качеств занимающихся за 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>7  семестр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выставляется по приросту к исходным показателям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организуется тестирование в контрольных точках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входе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начало учебного года;</w:t>
      </w:r>
    </w:p>
    <w:p w:rsidR="00F44B71" w:rsidRDefault="00F44B71" w:rsidP="00F44B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конце </w:t>
      </w:r>
      <w:r>
        <w:rPr>
          <w:rFonts w:ascii="Times New Roman" w:hAnsi="Times New Roman" w:cs="Times New Roman"/>
          <w:sz w:val="24"/>
          <w:szCs w:val="24"/>
        </w:rPr>
        <w:t xml:space="preserve">3, 5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семестра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F44B71" w:rsidRDefault="00F44B71" w:rsidP="00F44B71">
      <w:pPr>
        <w:pStyle w:val="afa"/>
        <w:spacing w:before="0" w:after="0"/>
        <w:ind w:firstLine="708"/>
        <w:rPr>
          <w:iCs/>
        </w:rPr>
      </w:pPr>
      <w:proofErr w:type="gramStart"/>
      <w:r>
        <w:rPr>
          <w:iCs/>
        </w:rPr>
        <w:t>Промежуточная  аттестация</w:t>
      </w:r>
      <w:proofErr w:type="gramEnd"/>
      <w:r>
        <w:rPr>
          <w:iCs/>
        </w:rPr>
        <w:t xml:space="preserve"> по завершению освоения учебной дисциплины ОГСЭ. </w:t>
      </w:r>
      <w:proofErr w:type="gramStart"/>
      <w:r>
        <w:rPr>
          <w:iCs/>
        </w:rPr>
        <w:t>05  Физическая</w:t>
      </w:r>
      <w:proofErr w:type="gramEnd"/>
      <w:r>
        <w:rPr>
          <w:iCs/>
        </w:rPr>
        <w:t xml:space="preserve"> культура в 4, 6 и 8 семестре проводится в форме дифференцированного зачета   (средний балл по контрольным тестам 4, 6 и 8  семестра).</w:t>
      </w:r>
    </w:p>
    <w:p w:rsidR="00F44B71" w:rsidRDefault="00F44B71" w:rsidP="00F44B71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Критерием успешности освоения учебного материала обучающегося является экспертная оценка преподавателя регулярности посещения обязательных учебных занятий и результатов соответствующих тестов</w:t>
      </w:r>
    </w:p>
    <w:p w:rsidR="00A727F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КОНТРОЛЬ И ОЦЕНКА РЕЗУЛЬТАТОВ ОСВОЕНИЯ УЧЕБНОЙ </w:t>
      </w:r>
    </w:p>
    <w:p w:rsidR="00F44B71" w:rsidRDefault="00F44B71" w:rsidP="00663B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BB6" w:rsidRDefault="00663BB6" w:rsidP="00663BB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Default="0082369F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4F3D98" w:rsidRDefault="004F3D98" w:rsidP="00B450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pPr w:leftFromText="180" w:rightFromText="180" w:horzAnchor="margin" w:tblpXSpec="center" w:tblpY="82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(</w:t>
            </w:r>
            <w:proofErr w:type="gramStart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У,З</w:t>
            </w:r>
            <w:proofErr w:type="gramEnd"/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,ОК,ЛР)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F3D98" w:rsidRPr="00067722" w:rsidTr="000A5107">
        <w:tc>
          <w:tcPr>
            <w:tcW w:w="9571" w:type="dxa"/>
            <w:gridSpan w:val="3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F44B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У1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физкультурно-оздоровительную деятельность для укрепления </w:t>
            </w:r>
            <w:r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здоровья,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жизненных и профессиональных целей;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lastRenderedPageBreak/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отдыха.</w:t>
            </w:r>
          </w:p>
        </w:tc>
      </w:tr>
      <w:tr w:rsidR="004F3D98" w:rsidRPr="00067722" w:rsidTr="004F3D98">
        <w:trPr>
          <w:trHeight w:val="8849"/>
        </w:trPr>
        <w:tc>
          <w:tcPr>
            <w:tcW w:w="3190" w:type="dxa"/>
          </w:tcPr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У2 выполнять задания, связанные с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разработкой,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подготовкой, проведением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студентом занятий или фрагментов занятий по изучаемым вида</w:t>
            </w:r>
          </w:p>
          <w:p w:rsidR="004F3D98" w:rsidRPr="00067722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19,21,21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Способность организации самостоятельных занятий физическими упражнениями различной направленности с использованием знания особенно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стей самостоятельных занятий для юношей и девушек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техники базовых элементов в баскетболе, волейболе, футболе.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Pr="00067722" w:rsidRDefault="004F3D98" w:rsidP="004F3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D98" w:rsidRPr="00067722" w:rsidTr="000A5107">
        <w:tc>
          <w:tcPr>
            <w:tcW w:w="3190" w:type="dxa"/>
          </w:tcPr>
          <w:p w:rsidR="004F3D98" w:rsidRPr="00302171" w:rsidRDefault="004F3D98" w:rsidP="000A5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1">
              <w:rPr>
                <w:rFonts w:ascii="Times New Roman" w:hAnsi="Times New Roman"/>
                <w:sz w:val="24"/>
                <w:szCs w:val="24"/>
              </w:rPr>
              <w:t>З1 -</w:t>
            </w:r>
            <w:r w:rsidRPr="00302171">
              <w:rPr>
                <w:rStyle w:val="9pt"/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</w:t>
            </w:r>
            <w:r w:rsidRPr="00302171">
              <w:rPr>
                <w:rFonts w:ascii="Times New Roman" w:hAnsi="Times New Roman" w:cs="Times New Roman"/>
                <w:sz w:val="24"/>
                <w:szCs w:val="24"/>
              </w:rPr>
              <w:t xml:space="preserve"> в общекультурном, профессиональном и социальном развитии человека;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9,19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t>Использование и оценка показателей функцио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нальных проб, упражнений-тестов для оценки физического раз</w:t>
            </w:r>
            <w:r w:rsidRPr="00510013">
              <w:rPr>
                <w:rStyle w:val="9pt"/>
                <w:rFonts w:eastAsia="Calibri"/>
                <w:b w:val="0"/>
                <w:sz w:val="24"/>
                <w:szCs w:val="24"/>
              </w:rPr>
              <w:softHyphen/>
              <w:t>вития, телосложения, функционального состояния организма, физической подготовленности. Проведение коррекции в содержание занятий физическими упражнениями и спортом по результатам показателей контроля.</w:t>
            </w:r>
          </w:p>
        </w:tc>
        <w:tc>
          <w:tcPr>
            <w:tcW w:w="3191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Оценка подготовленных студентом фрагментов занятий с обоснованием целесообразности использования средств физической культуры, режимов нагрузки и отдыха</w:t>
            </w:r>
          </w:p>
        </w:tc>
      </w:tr>
      <w:tr w:rsidR="004F3D98" w:rsidRPr="00067722" w:rsidTr="000A5107">
        <w:tc>
          <w:tcPr>
            <w:tcW w:w="3190" w:type="dxa"/>
          </w:tcPr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З.2 основы здорового образа жизни  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01,04,08</w:t>
            </w:r>
          </w:p>
          <w:p w:rsidR="004F3D98" w:rsidRPr="00067722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722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19,21,22</w:t>
            </w:r>
          </w:p>
        </w:tc>
        <w:tc>
          <w:tcPr>
            <w:tcW w:w="3190" w:type="dxa"/>
          </w:tcPr>
          <w:p w:rsidR="004F3D98" w:rsidRPr="00510013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Совокупность факторов, определяющих состояние здоровья. Роль регулярных занятий физическими </w:t>
            </w:r>
            <w:r w:rsidRPr="0051001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lastRenderedPageBreak/>
              <w:t>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</w:t>
            </w:r>
          </w:p>
        </w:tc>
        <w:tc>
          <w:tcPr>
            <w:tcW w:w="3191" w:type="dxa"/>
          </w:tcPr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техники базовых элементов в баскетболе,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волейболе,футболе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Оценка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упражнений по атлетической гимнастике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выполнения двигательных</w:t>
            </w:r>
          </w:p>
          <w:p w:rsidR="004F3D98" w:rsidRDefault="004F3D98" w:rsidP="000A5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действий по легкой атлетике (проводится в ходе занятий)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технико-тактических действий студентов в ходе проведения контрольных соревнований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выполнения студентом функций судьи по спортивным играм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самостоятельного проведения студентом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фрагмента занятия с решением задачи по развитию физического качества средствами спортивных игр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передвижения на лыжах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базовых элементов в настольном теннисе.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Оценка техники изученных</w:t>
            </w:r>
          </w:p>
          <w:p w:rsidR="004F3D98" w:rsidRDefault="004F3D98" w:rsidP="000A5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двигательных действий отдельно по видам подготовки: строевой, физической.</w:t>
            </w:r>
          </w:p>
          <w:p w:rsidR="004F3D98" w:rsidRPr="00067722" w:rsidRDefault="004F3D98" w:rsidP="005100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Контрольный тест.</w:t>
            </w:r>
          </w:p>
        </w:tc>
      </w:tr>
    </w:tbl>
    <w:p w:rsidR="004F3D98" w:rsidRDefault="004F3D98" w:rsidP="00663BB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2369F" w:rsidRPr="0097565F" w:rsidRDefault="0082369F" w:rsidP="0097565F">
      <w:pPr>
        <w:pStyle w:val="2"/>
        <w:widowControl w:val="0"/>
        <w:spacing w:after="0" w:line="240" w:lineRule="auto"/>
        <w:rPr>
          <w:b/>
        </w:rPr>
      </w:pPr>
      <w:r w:rsidRPr="0097565F">
        <w:rPr>
          <w:b/>
        </w:rPr>
        <w:t>5. Перечень используемых методов обучения: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proofErr w:type="gramStart"/>
      <w:r w:rsidRPr="0097565F">
        <w:t>5..</w:t>
      </w:r>
      <w:proofErr w:type="gramEnd"/>
      <w:r w:rsidRPr="0097565F">
        <w:t>1 Пассивные:</w:t>
      </w:r>
      <w:r w:rsidRPr="0097565F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Pr="0097565F">
        <w:t>рассказ, описание, объяснения, разбор задания, указания, команды.</w:t>
      </w: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</w:p>
    <w:p w:rsidR="0082369F" w:rsidRPr="0097565F" w:rsidRDefault="0082369F" w:rsidP="0082369F">
      <w:pPr>
        <w:pStyle w:val="2"/>
        <w:widowControl w:val="0"/>
        <w:spacing w:after="0" w:line="240" w:lineRule="auto"/>
        <w:jc w:val="both"/>
      </w:pPr>
      <w:r w:rsidRPr="0097565F">
        <w:t>5.2 Активные: строго регламентированного упражнения (разучивание по частям, в целом и принудительно облегчающее) и частично регламентированного (игровой и соревновательный).</w:t>
      </w:r>
    </w:p>
    <w:p w:rsidR="0082369F" w:rsidRPr="0097565F" w:rsidRDefault="0082369F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  <w:sz w:val="24"/>
          <w:szCs w:val="24"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p w:rsidR="004F3D98" w:rsidRDefault="004F3D98" w:rsidP="00663BB6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7"/>
          <w:b/>
        </w:rPr>
      </w:pPr>
    </w:p>
    <w:sectPr w:rsidR="004F3D98" w:rsidSect="0098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1B" w:rsidRDefault="00B3731B" w:rsidP="00663BB6">
      <w:pPr>
        <w:spacing w:after="0" w:line="240" w:lineRule="auto"/>
      </w:pPr>
      <w:r>
        <w:separator/>
      </w:r>
    </w:p>
  </w:endnote>
  <w:endnote w:type="continuationSeparator" w:id="0">
    <w:p w:rsidR="00B3731B" w:rsidRDefault="00B3731B" w:rsidP="00663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1B" w:rsidRDefault="00B3731B" w:rsidP="00663BB6">
      <w:pPr>
        <w:spacing w:after="0" w:line="240" w:lineRule="auto"/>
      </w:pPr>
      <w:r>
        <w:separator/>
      </w:r>
    </w:p>
  </w:footnote>
  <w:footnote w:type="continuationSeparator" w:id="0">
    <w:p w:rsidR="00B3731B" w:rsidRDefault="00B3731B" w:rsidP="00663BB6">
      <w:pPr>
        <w:spacing w:after="0" w:line="240" w:lineRule="auto"/>
      </w:pPr>
      <w:r>
        <w:continuationSeparator/>
      </w:r>
    </w:p>
  </w:footnote>
  <w:footnote w:id="1">
    <w:p w:rsidR="0019568C" w:rsidRDefault="0019568C" w:rsidP="00663BB6">
      <w:pPr>
        <w:pStyle w:val="ab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7715C"/>
    <w:multiLevelType w:val="hybridMultilevel"/>
    <w:tmpl w:val="61626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A45177"/>
    <w:multiLevelType w:val="hybridMultilevel"/>
    <w:tmpl w:val="4BB0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131C26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16BBE"/>
    <w:multiLevelType w:val="hybridMultilevel"/>
    <w:tmpl w:val="4E44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4C203B"/>
    <w:multiLevelType w:val="hybridMultilevel"/>
    <w:tmpl w:val="44388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B6"/>
    <w:rsid w:val="000034AB"/>
    <w:rsid w:val="00093E67"/>
    <w:rsid w:val="000A5107"/>
    <w:rsid w:val="0019568C"/>
    <w:rsid w:val="00206DCF"/>
    <w:rsid w:val="00272EFD"/>
    <w:rsid w:val="00406303"/>
    <w:rsid w:val="00432C01"/>
    <w:rsid w:val="0048173D"/>
    <w:rsid w:val="0049533C"/>
    <w:rsid w:val="004F3D98"/>
    <w:rsid w:val="00502A7E"/>
    <w:rsid w:val="00510013"/>
    <w:rsid w:val="0051732E"/>
    <w:rsid w:val="00537859"/>
    <w:rsid w:val="005462F8"/>
    <w:rsid w:val="005D45A2"/>
    <w:rsid w:val="00663BB6"/>
    <w:rsid w:val="00663E4A"/>
    <w:rsid w:val="00666CC4"/>
    <w:rsid w:val="006936B2"/>
    <w:rsid w:val="00717195"/>
    <w:rsid w:val="0082369F"/>
    <w:rsid w:val="00834464"/>
    <w:rsid w:val="008654A2"/>
    <w:rsid w:val="00897263"/>
    <w:rsid w:val="008F0E20"/>
    <w:rsid w:val="009072D6"/>
    <w:rsid w:val="0097565F"/>
    <w:rsid w:val="00985F9B"/>
    <w:rsid w:val="009B7BE8"/>
    <w:rsid w:val="00A119AA"/>
    <w:rsid w:val="00A63FD5"/>
    <w:rsid w:val="00A727F6"/>
    <w:rsid w:val="00AB708F"/>
    <w:rsid w:val="00B3731B"/>
    <w:rsid w:val="00B45055"/>
    <w:rsid w:val="00BD41F2"/>
    <w:rsid w:val="00C1118A"/>
    <w:rsid w:val="00C50301"/>
    <w:rsid w:val="00CB4DBE"/>
    <w:rsid w:val="00D675D7"/>
    <w:rsid w:val="00E424A5"/>
    <w:rsid w:val="00E51DBF"/>
    <w:rsid w:val="00EB1C79"/>
    <w:rsid w:val="00ED1F46"/>
    <w:rsid w:val="00EE7321"/>
    <w:rsid w:val="00F44B71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F86B86-7CE8-4DB9-9ADB-3289CAD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3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663BB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3BB6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663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qFormat/>
    <w:rsid w:val="00663BB6"/>
    <w:pPr>
      <w:suppressAutoHyphens/>
      <w:spacing w:line="244" w:lineRule="auto"/>
    </w:pPr>
    <w:rPr>
      <w:rFonts w:ascii="Cambria" w:eastAsia="Calibri" w:hAnsi="Cambria" w:cs="Times New Roman"/>
      <w:lang w:eastAsia="ru-RU"/>
    </w:rPr>
  </w:style>
  <w:style w:type="paragraph" w:customStyle="1" w:styleId="12">
    <w:name w:val="Абзац списка1"/>
    <w:basedOn w:val="11"/>
    <w:uiPriority w:val="99"/>
    <w:qFormat/>
    <w:rsid w:val="00663BB6"/>
    <w:pPr>
      <w:suppressAutoHyphens w:val="0"/>
      <w:spacing w:line="276" w:lineRule="auto"/>
      <w:ind w:left="720"/>
    </w:pPr>
    <w:rPr>
      <w:rFonts w:ascii="Calibri" w:hAnsi="Calibri" w:cs="Calibri"/>
    </w:rPr>
  </w:style>
  <w:style w:type="paragraph" w:customStyle="1" w:styleId="TableParagraph">
    <w:name w:val="Table Paragraph"/>
    <w:basedOn w:val="11"/>
    <w:uiPriority w:val="1"/>
    <w:qFormat/>
    <w:rsid w:val="00663BB6"/>
    <w:pPr>
      <w:widowControl w:val="0"/>
      <w:suppressAutoHyphens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customStyle="1" w:styleId="Style1">
    <w:name w:val="Style1"/>
    <w:basedOn w:val="11"/>
    <w:uiPriority w:val="99"/>
    <w:rsid w:val="00663BB6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3">
    <w:name w:val="Текст1"/>
    <w:basedOn w:val="11"/>
    <w:rsid w:val="00663BB6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1">
    <w:name w:val="Основной текст 21"/>
    <w:basedOn w:val="11"/>
    <w:rsid w:val="00663BB6"/>
    <w:pPr>
      <w:suppressAutoHyphens w:val="0"/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6">
    <w:name w:val="footnote reference"/>
    <w:uiPriority w:val="99"/>
    <w:semiHidden/>
    <w:unhideWhenUsed/>
    <w:rsid w:val="00663BB6"/>
    <w:rPr>
      <w:rFonts w:ascii="Times New Roman" w:hAnsi="Times New Roman" w:cs="Times New Roman" w:hint="default"/>
      <w:vertAlign w:val="superscript"/>
    </w:rPr>
  </w:style>
  <w:style w:type="character" w:customStyle="1" w:styleId="2Georgia">
    <w:name w:val="Основной текст (2) + Georgia"/>
    <w:aliases w:val="9 pt,Полужирный,Основной текст + 9 pt"/>
    <w:basedOn w:val="a0"/>
    <w:rsid w:val="00663BB6"/>
    <w:rPr>
      <w:rFonts w:ascii="Georgia" w:eastAsia="Georgia" w:hAnsi="Georgia" w:cs="Georgia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lang w:val="ru-RU" w:eastAsia="ru-RU" w:bidi="ru-RU"/>
    </w:rPr>
  </w:style>
  <w:style w:type="paragraph" w:styleId="a7">
    <w:name w:val="Body Text"/>
    <w:basedOn w:val="11"/>
    <w:link w:val="14"/>
    <w:unhideWhenUsed/>
    <w:rsid w:val="00663BB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semiHidden/>
    <w:rsid w:val="00663BB6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link w:val="a7"/>
    <w:locked/>
    <w:rsid w:val="00663B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5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semiHidden/>
    <w:rsid w:val="00663BB6"/>
    <w:rPr>
      <w:rFonts w:eastAsiaTheme="minorEastAsia"/>
      <w:lang w:eastAsia="ru-RU"/>
    </w:rPr>
  </w:style>
  <w:style w:type="character" w:customStyle="1" w:styleId="15">
    <w:name w:val="Нижний колонтитул Знак1"/>
    <w:basedOn w:val="a0"/>
    <w:link w:val="a9"/>
    <w:semiHidden/>
    <w:locked/>
    <w:rsid w:val="00663BB6"/>
    <w:rPr>
      <w:rFonts w:eastAsiaTheme="minorEastAsia"/>
      <w:lang w:eastAsia="ru-RU"/>
    </w:rPr>
  </w:style>
  <w:style w:type="paragraph" w:styleId="ab">
    <w:name w:val="footnote text"/>
    <w:basedOn w:val="11"/>
    <w:link w:val="16"/>
    <w:semiHidden/>
    <w:unhideWhenUsed/>
    <w:rsid w:val="00663B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63BB6"/>
    <w:rPr>
      <w:rFonts w:eastAsiaTheme="minorEastAsia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b"/>
    <w:semiHidden/>
    <w:locked/>
    <w:rsid w:val="00663BB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663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63BB6"/>
    <w:rPr>
      <w:rFonts w:eastAsiaTheme="minorEastAsia"/>
      <w:lang w:eastAsia="ru-RU"/>
    </w:rPr>
  </w:style>
  <w:style w:type="paragraph" w:styleId="af">
    <w:name w:val="Balloon Text"/>
    <w:basedOn w:val="a"/>
    <w:link w:val="af0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7">
    <w:name w:val="Основной шрифт абзаца1"/>
    <w:rsid w:val="00663BB6"/>
  </w:style>
  <w:style w:type="paragraph" w:styleId="2">
    <w:name w:val="Body Text 2"/>
    <w:basedOn w:val="11"/>
    <w:link w:val="20"/>
    <w:unhideWhenUsed/>
    <w:rsid w:val="00663BB6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63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663BB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663BB6"/>
    <w:rPr>
      <w:rFonts w:eastAsiaTheme="minorEastAsia"/>
      <w:lang w:eastAsia="ru-RU"/>
    </w:rPr>
  </w:style>
  <w:style w:type="character" w:customStyle="1" w:styleId="af3">
    <w:name w:val="Символ сноски"/>
    <w:rsid w:val="00663BB6"/>
    <w:rPr>
      <w:vertAlign w:val="superscript"/>
    </w:rPr>
  </w:style>
  <w:style w:type="paragraph" w:styleId="3">
    <w:name w:val="Body Text 3"/>
    <w:basedOn w:val="a"/>
    <w:link w:val="30"/>
    <w:semiHidden/>
    <w:unhideWhenUsed/>
    <w:rsid w:val="00663B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63BB6"/>
    <w:rPr>
      <w:rFonts w:eastAsiaTheme="minorEastAsia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66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semiHidden/>
    <w:rsid w:val="00663BB6"/>
    <w:rPr>
      <w:rFonts w:ascii="Tahoma" w:eastAsiaTheme="minorEastAsia" w:hAnsi="Tahoma" w:cs="Tahoma"/>
      <w:sz w:val="16"/>
      <w:szCs w:val="16"/>
      <w:lang w:eastAsia="ru-RU"/>
    </w:rPr>
  </w:style>
  <w:style w:type="paragraph" w:styleId="af6">
    <w:name w:val="Title"/>
    <w:basedOn w:val="a"/>
    <w:next w:val="a"/>
    <w:link w:val="af7"/>
    <w:qFormat/>
    <w:rsid w:val="00663B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6"/>
    <w:rsid w:val="00663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18">
    <w:name w:val="Table Grid 1"/>
    <w:basedOn w:val="a1"/>
    <w:semiHidden/>
    <w:unhideWhenUsed/>
    <w:rsid w:val="00663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59"/>
    <w:rsid w:val="00663B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663BB6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List Paragraph"/>
    <w:basedOn w:val="11"/>
    <w:uiPriority w:val="99"/>
    <w:qFormat/>
    <w:rsid w:val="00663BB6"/>
    <w:pPr>
      <w:suppressAutoHyphens w:val="0"/>
      <w:spacing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afa">
    <w:name w:val="Normal (Web)"/>
    <w:basedOn w:val="11"/>
    <w:unhideWhenUsed/>
    <w:rsid w:val="00663BB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72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4F3D9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paragraph" w:styleId="afb">
    <w:name w:val="Plain Text"/>
    <w:basedOn w:val="a"/>
    <w:link w:val="afc"/>
    <w:rsid w:val="000A510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0A51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load.ru/" TargetMode="External"/><Relationship Id="rId13" Type="http://schemas.openxmlformats.org/officeDocument/2006/relationships/hyperlink" Target="https://www.boo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-sports.com/sports" TargetMode="Externa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8343</Words>
  <Characters>47558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Smolyanskaya</dc:creator>
  <cp:lastModifiedBy>Людмила Воронина</cp:lastModifiedBy>
  <cp:revision>23</cp:revision>
  <dcterms:created xsi:type="dcterms:W3CDTF">2006-01-13T20:20:00Z</dcterms:created>
  <dcterms:modified xsi:type="dcterms:W3CDTF">2024-04-23T11:43:00Z</dcterms:modified>
</cp:coreProperties>
</file>